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4CB9B5" w14:textId="162CABD6" w:rsidR="00BE40F7" w:rsidRPr="00D71A92" w:rsidRDefault="00BE40F7" w:rsidP="00BE40F7">
      <w:pPr>
        <w:tabs>
          <w:tab w:val="right" w:pos="10000"/>
        </w:tabs>
        <w:spacing w:after="0"/>
        <w:jc w:val="both"/>
        <w:rPr>
          <w:rStyle w:val="Emphasis"/>
          <w:rFonts w:eastAsiaTheme="minorEastAsia"/>
          <w:b/>
          <w:i w:val="0"/>
          <w:sz w:val="22"/>
          <w:lang w:eastAsia="zh-TW"/>
        </w:rPr>
      </w:pPr>
      <w:r w:rsidRPr="00A41770">
        <w:rPr>
          <w:rStyle w:val="Emphasis"/>
          <w:b/>
          <w:i w:val="0"/>
          <w:sz w:val="22"/>
        </w:rPr>
        <w:t>3GPP TSG</w:t>
      </w:r>
      <w:r>
        <w:rPr>
          <w:rStyle w:val="Emphasis"/>
          <w:rFonts w:eastAsiaTheme="minorEastAsia" w:hint="eastAsia"/>
          <w:b/>
          <w:i w:val="0"/>
          <w:sz w:val="22"/>
          <w:lang w:eastAsia="zh-TW"/>
        </w:rPr>
        <w:t xml:space="preserve"> </w:t>
      </w:r>
      <w:r w:rsidRPr="00A41770">
        <w:rPr>
          <w:rStyle w:val="Emphasis"/>
          <w:b/>
          <w:i w:val="0"/>
          <w:sz w:val="22"/>
        </w:rPr>
        <w:t>RAN</w:t>
      </w:r>
      <w:r>
        <w:rPr>
          <w:rStyle w:val="Emphasis"/>
          <w:rFonts w:eastAsiaTheme="minorEastAsia" w:hint="eastAsia"/>
          <w:b/>
          <w:i w:val="0"/>
          <w:sz w:val="22"/>
          <w:lang w:eastAsia="zh-TW"/>
        </w:rPr>
        <w:t xml:space="preserve"> W</w:t>
      </w:r>
      <w:r w:rsidRPr="00A41770">
        <w:rPr>
          <w:rStyle w:val="Emphasis"/>
          <w:b/>
          <w:i w:val="0"/>
          <w:sz w:val="22"/>
        </w:rPr>
        <w:t>G1</w:t>
      </w:r>
      <w:r w:rsidRPr="00454D93">
        <w:rPr>
          <w:rStyle w:val="Emphasis"/>
          <w:b/>
          <w:i w:val="0"/>
          <w:sz w:val="22"/>
        </w:rPr>
        <w:t xml:space="preserve"> #</w:t>
      </w:r>
      <w:r w:rsidR="00334ACB">
        <w:rPr>
          <w:rStyle w:val="Emphasis"/>
          <w:b/>
          <w:i w:val="0"/>
          <w:sz w:val="22"/>
        </w:rPr>
        <w:t>102</w:t>
      </w:r>
      <w:r w:rsidRPr="00A41770">
        <w:rPr>
          <w:rStyle w:val="Emphasis"/>
          <w:b/>
          <w:i w:val="0"/>
          <w:sz w:val="22"/>
        </w:rPr>
        <w:tab/>
      </w:r>
      <w:r>
        <w:rPr>
          <w:rStyle w:val="Emphasis"/>
          <w:b/>
          <w:i w:val="0"/>
          <w:sz w:val="22"/>
        </w:rPr>
        <w:t>R1-</w:t>
      </w:r>
      <w:r w:rsidRPr="003D67DE">
        <w:t xml:space="preserve"> </w:t>
      </w:r>
      <w:r w:rsidRPr="003D67DE">
        <w:rPr>
          <w:rStyle w:val="Emphasis"/>
          <w:b/>
          <w:i w:val="0"/>
          <w:sz w:val="22"/>
        </w:rPr>
        <w:t>200</w:t>
      </w:r>
      <w:r w:rsidR="00334ACB">
        <w:rPr>
          <w:rStyle w:val="Emphasis"/>
          <w:b/>
          <w:i w:val="0"/>
          <w:sz w:val="22"/>
        </w:rPr>
        <w:t>5647</w:t>
      </w:r>
    </w:p>
    <w:p w14:paraId="557D5302" w14:textId="1AA0D6B0" w:rsidR="00BE40F7" w:rsidRPr="00051139" w:rsidRDefault="00BE40F7" w:rsidP="00BE40F7">
      <w:pPr>
        <w:tabs>
          <w:tab w:val="right" w:pos="9630"/>
        </w:tabs>
        <w:spacing w:after="0"/>
        <w:jc w:val="both"/>
        <w:rPr>
          <w:rStyle w:val="Emphasis"/>
          <w:rFonts w:eastAsiaTheme="minorEastAsia"/>
          <w:b/>
          <w:i w:val="0"/>
          <w:sz w:val="22"/>
          <w:lang w:eastAsia="zh-TW"/>
        </w:rPr>
      </w:pPr>
      <w:proofErr w:type="gramStart"/>
      <w:r>
        <w:rPr>
          <w:rStyle w:val="Emphasis"/>
          <w:rFonts w:eastAsia="PMingLiU"/>
          <w:b/>
          <w:i w:val="0"/>
          <w:sz w:val="22"/>
          <w:lang w:eastAsia="zh-TW"/>
        </w:rPr>
        <w:t>e-Meeting</w:t>
      </w:r>
      <w:proofErr w:type="gramEnd"/>
      <w:r>
        <w:rPr>
          <w:rStyle w:val="Emphasis"/>
          <w:rFonts w:eastAsia="PMingLiU"/>
          <w:b/>
          <w:i w:val="0"/>
          <w:sz w:val="22"/>
          <w:lang w:eastAsia="zh-TW"/>
        </w:rPr>
        <w:t xml:space="preserve">, </w:t>
      </w:r>
      <w:r w:rsidR="00334ACB" w:rsidRPr="00334ACB">
        <w:rPr>
          <w:rStyle w:val="Emphasis"/>
          <w:rFonts w:eastAsia="PMingLiU"/>
          <w:b/>
          <w:i w:val="0"/>
          <w:sz w:val="22"/>
          <w:lang w:eastAsia="zh-TW"/>
        </w:rPr>
        <w:t>August 17th – 28th, 2020</w:t>
      </w:r>
    </w:p>
    <w:p w14:paraId="7B186826" w14:textId="77777777" w:rsidR="00E10A37" w:rsidRDefault="00E10A37" w:rsidP="00E10A37">
      <w:pPr>
        <w:tabs>
          <w:tab w:val="left" w:pos="1985"/>
        </w:tabs>
        <w:spacing w:after="0"/>
        <w:jc w:val="both"/>
        <w:rPr>
          <w:rStyle w:val="Emphasis"/>
          <w:rFonts w:eastAsiaTheme="minorEastAsia"/>
          <w:b/>
          <w:i w:val="0"/>
          <w:sz w:val="22"/>
          <w:lang w:eastAsia="zh-TW"/>
        </w:rPr>
      </w:pPr>
      <w:r w:rsidRPr="00A41770">
        <w:rPr>
          <w:rStyle w:val="Emphasis"/>
          <w:b/>
          <w:i w:val="0"/>
          <w:sz w:val="22"/>
        </w:rPr>
        <w:t>Agenda item:</w:t>
      </w:r>
      <w:r w:rsidRPr="00A41770">
        <w:rPr>
          <w:rStyle w:val="Emphasis"/>
          <w:b/>
          <w:i w:val="0"/>
          <w:sz w:val="22"/>
        </w:rPr>
        <w:tab/>
      </w:r>
      <w:bookmarkStart w:id="0" w:name="Source"/>
      <w:bookmarkEnd w:id="0"/>
      <w:r>
        <w:rPr>
          <w:rStyle w:val="Emphasis"/>
          <w:b/>
          <w:i w:val="0"/>
          <w:sz w:val="22"/>
        </w:rPr>
        <w:t>7</w:t>
      </w:r>
      <w:r w:rsidRPr="00EA200C">
        <w:rPr>
          <w:rStyle w:val="Emphasis"/>
          <w:b/>
          <w:i w:val="0"/>
          <w:sz w:val="22"/>
        </w:rPr>
        <w:t>.</w:t>
      </w:r>
      <w:r>
        <w:rPr>
          <w:rStyle w:val="Emphasis"/>
          <w:b/>
          <w:i w:val="0"/>
          <w:sz w:val="22"/>
        </w:rPr>
        <w:t>2.4.3</w:t>
      </w:r>
      <w:bookmarkStart w:id="1" w:name="_GoBack"/>
      <w:bookmarkEnd w:id="1"/>
    </w:p>
    <w:p w14:paraId="72606C38" w14:textId="77777777" w:rsidR="00E10A37" w:rsidRDefault="00E10A37" w:rsidP="00E10A37">
      <w:pPr>
        <w:tabs>
          <w:tab w:val="left" w:pos="1985"/>
        </w:tabs>
        <w:spacing w:after="0"/>
        <w:jc w:val="both"/>
        <w:rPr>
          <w:rStyle w:val="Emphasis"/>
          <w:rFonts w:eastAsiaTheme="minorEastAsia"/>
          <w:b/>
          <w:i w:val="0"/>
          <w:sz w:val="22"/>
          <w:lang w:eastAsia="zh-TW"/>
        </w:rPr>
      </w:pPr>
      <w:r w:rsidRPr="00E10A37">
        <w:rPr>
          <w:rStyle w:val="Emphasis"/>
          <w:rFonts w:eastAsia="PMingLiU"/>
          <w:b/>
          <w:i w:val="0"/>
          <w:sz w:val="22"/>
          <w:lang w:eastAsia="zh-TW"/>
        </w:rPr>
        <w:t xml:space="preserve">Source: </w:t>
      </w:r>
      <w:r>
        <w:rPr>
          <w:rStyle w:val="Emphasis"/>
          <w:rFonts w:eastAsia="PMingLiU"/>
          <w:b/>
          <w:i w:val="0"/>
          <w:sz w:val="22"/>
          <w:lang w:eastAsia="zh-TW"/>
        </w:rPr>
        <w:tab/>
      </w:r>
      <w:r w:rsidRPr="00E10A37">
        <w:rPr>
          <w:rStyle w:val="Emphasis"/>
          <w:rFonts w:eastAsia="PMingLiU"/>
          <w:b/>
          <w:i w:val="0"/>
          <w:sz w:val="22"/>
          <w:lang w:eastAsia="zh-TW"/>
        </w:rPr>
        <w:t>MediaTek Inc.</w:t>
      </w:r>
    </w:p>
    <w:p w14:paraId="78248844" w14:textId="77777777" w:rsidR="00E10A37" w:rsidRDefault="00E10A37" w:rsidP="00E10A37">
      <w:pPr>
        <w:tabs>
          <w:tab w:val="left" w:pos="1985"/>
        </w:tabs>
        <w:spacing w:after="0"/>
        <w:jc w:val="both"/>
        <w:rPr>
          <w:rStyle w:val="Emphasis"/>
          <w:rFonts w:eastAsiaTheme="minorEastAsia"/>
          <w:b/>
          <w:i w:val="0"/>
          <w:sz w:val="22"/>
          <w:lang w:eastAsia="zh-TW"/>
        </w:rPr>
      </w:pPr>
      <w:r w:rsidRPr="00E10A37">
        <w:rPr>
          <w:rStyle w:val="Emphasis"/>
          <w:rFonts w:eastAsia="PMingLiU"/>
          <w:b/>
          <w:i w:val="0"/>
          <w:sz w:val="22"/>
          <w:lang w:eastAsia="zh-TW"/>
        </w:rPr>
        <w:t xml:space="preserve">Title: </w:t>
      </w:r>
      <w:r>
        <w:rPr>
          <w:rStyle w:val="Emphasis"/>
          <w:rFonts w:eastAsia="PMingLiU"/>
          <w:b/>
          <w:i w:val="0"/>
          <w:sz w:val="22"/>
          <w:lang w:eastAsia="zh-TW"/>
        </w:rPr>
        <w:tab/>
      </w:r>
      <w:r w:rsidRPr="00E10A37">
        <w:rPr>
          <w:rStyle w:val="Emphasis"/>
          <w:rFonts w:eastAsia="PMingLiU"/>
          <w:b/>
          <w:i w:val="0"/>
          <w:sz w:val="22"/>
          <w:lang w:eastAsia="zh-TW"/>
        </w:rPr>
        <w:t>Discussion on sidelink based synchronization mechanism</w:t>
      </w:r>
    </w:p>
    <w:p w14:paraId="2C8C9682" w14:textId="77777777" w:rsidR="00E10A37" w:rsidRPr="00E10A37" w:rsidRDefault="00E10A37" w:rsidP="00E10A37">
      <w:pPr>
        <w:tabs>
          <w:tab w:val="left" w:pos="1985"/>
        </w:tabs>
        <w:spacing w:after="0"/>
        <w:jc w:val="both"/>
        <w:rPr>
          <w:rStyle w:val="Emphasis"/>
          <w:rFonts w:eastAsiaTheme="minorEastAsia"/>
          <w:b/>
          <w:i w:val="0"/>
          <w:sz w:val="22"/>
          <w:lang w:eastAsia="zh-TW"/>
        </w:rPr>
      </w:pPr>
      <w:r w:rsidRPr="00E10A37">
        <w:rPr>
          <w:rStyle w:val="Emphasis"/>
          <w:rFonts w:eastAsia="PMingLiU"/>
          <w:b/>
          <w:i w:val="0"/>
          <w:sz w:val="22"/>
          <w:lang w:eastAsia="zh-TW"/>
        </w:rPr>
        <w:t>Document for:</w:t>
      </w:r>
      <w:r>
        <w:rPr>
          <w:rStyle w:val="Emphasis"/>
          <w:rFonts w:eastAsia="PMingLiU"/>
          <w:b/>
          <w:i w:val="0"/>
          <w:sz w:val="22"/>
          <w:lang w:eastAsia="zh-TW"/>
        </w:rPr>
        <w:t xml:space="preserve"> </w:t>
      </w:r>
      <w:r>
        <w:rPr>
          <w:rStyle w:val="Emphasis"/>
          <w:rFonts w:eastAsia="PMingLiU"/>
          <w:b/>
          <w:i w:val="0"/>
          <w:sz w:val="22"/>
          <w:lang w:eastAsia="zh-TW"/>
        </w:rPr>
        <w:tab/>
      </w:r>
      <w:r w:rsidRPr="00E10A37">
        <w:rPr>
          <w:rStyle w:val="Emphasis"/>
          <w:rFonts w:eastAsia="PMingLiU"/>
          <w:b/>
          <w:i w:val="0"/>
          <w:sz w:val="22"/>
          <w:lang w:eastAsia="zh-TW"/>
        </w:rPr>
        <w:t>Discussion/Decision</w:t>
      </w:r>
    </w:p>
    <w:p w14:paraId="2876D22B" w14:textId="77777777" w:rsidR="00164704" w:rsidRPr="00A41770" w:rsidRDefault="00164704" w:rsidP="00910DBC">
      <w:pPr>
        <w:tabs>
          <w:tab w:val="left" w:pos="1985"/>
        </w:tabs>
        <w:spacing w:after="0" w:line="276" w:lineRule="auto"/>
        <w:jc w:val="both"/>
        <w:rPr>
          <w:rStyle w:val="Emphasis"/>
          <w:b/>
          <w:i w:val="0"/>
          <w:sz w:val="22"/>
        </w:rPr>
      </w:pPr>
    </w:p>
    <w:p w14:paraId="71698666" w14:textId="77777777" w:rsidR="004503F9" w:rsidRPr="00183CB7" w:rsidRDefault="004503F9" w:rsidP="00791397">
      <w:pPr>
        <w:pStyle w:val="Heading1"/>
        <w:ind w:left="426"/>
        <w:rPr>
          <w:lang w:eastAsia="zh-CN"/>
        </w:rPr>
      </w:pPr>
      <w:bookmarkStart w:id="2" w:name="_Ref477948028"/>
      <w:r w:rsidRPr="00183CB7">
        <w:rPr>
          <w:lang w:eastAsia="zh-CN"/>
        </w:rPr>
        <w:t>Introduction</w:t>
      </w:r>
      <w:bookmarkEnd w:id="2"/>
    </w:p>
    <w:p w14:paraId="7855DB88" w14:textId="00814EC2" w:rsidR="00FA5F39" w:rsidRDefault="00FF46E6" w:rsidP="008C4B15">
      <w:pPr>
        <w:jc w:val="both"/>
        <w:rPr>
          <w:rFonts w:eastAsiaTheme="minorEastAsia"/>
          <w:lang w:val="en-GB" w:eastAsia="zh-TW"/>
        </w:rPr>
      </w:pPr>
      <w:r>
        <w:rPr>
          <w:rFonts w:eastAsiaTheme="minorEastAsia" w:hint="eastAsia"/>
          <w:lang w:val="en-GB" w:eastAsia="zh-TW"/>
        </w:rPr>
        <w:t xml:space="preserve">In </w:t>
      </w:r>
      <w:r>
        <w:rPr>
          <w:rFonts w:eastAsiaTheme="minorEastAsia"/>
          <w:lang w:val="en-GB" w:eastAsia="zh-TW"/>
        </w:rPr>
        <w:t xml:space="preserve">this contribution, we </w:t>
      </w:r>
      <w:r w:rsidR="0017096B">
        <w:rPr>
          <w:rFonts w:eastAsiaTheme="minorEastAsia"/>
          <w:lang w:val="en-GB" w:eastAsia="zh-TW"/>
        </w:rPr>
        <w:t xml:space="preserve">provide our views on </w:t>
      </w:r>
      <w:r w:rsidR="00472CCC">
        <w:rPr>
          <w:rFonts w:eastAsiaTheme="minorEastAsia"/>
          <w:lang w:val="en-GB" w:eastAsia="zh-TW"/>
        </w:rPr>
        <w:t xml:space="preserve">several </w:t>
      </w:r>
      <w:r w:rsidR="00334ACB">
        <w:rPr>
          <w:rFonts w:eastAsiaTheme="minorEastAsia"/>
          <w:lang w:val="en-GB" w:eastAsia="zh-TW"/>
        </w:rPr>
        <w:t>remaining</w:t>
      </w:r>
      <w:r w:rsidR="00472CCC">
        <w:rPr>
          <w:rFonts w:eastAsiaTheme="minorEastAsia"/>
          <w:lang w:val="en-GB" w:eastAsia="zh-TW"/>
        </w:rPr>
        <w:t xml:space="preserve"> issues</w:t>
      </w:r>
      <w:r w:rsidR="00334ACB">
        <w:rPr>
          <w:rFonts w:eastAsiaTheme="minorEastAsia"/>
          <w:lang w:val="en-GB" w:eastAsia="zh-TW"/>
        </w:rPr>
        <w:t xml:space="preserve"> </w:t>
      </w:r>
      <w:r w:rsidR="00334ACB">
        <w:rPr>
          <w:rFonts w:eastAsiaTheme="minorEastAsia"/>
          <w:lang w:eastAsia="zh-TW"/>
        </w:rPr>
        <w:t>about SL synchronization</w:t>
      </w:r>
      <w:r w:rsidR="008B778D">
        <w:rPr>
          <w:rFonts w:eastAsiaTheme="minorEastAsia"/>
          <w:lang w:val="en-GB" w:eastAsia="zh-TW"/>
        </w:rPr>
        <w:t>.</w:t>
      </w:r>
      <w:r w:rsidR="00C62F56">
        <w:rPr>
          <w:rFonts w:eastAsiaTheme="minorEastAsia"/>
          <w:lang w:val="en-GB" w:eastAsia="zh-TW"/>
        </w:rPr>
        <w:t xml:space="preserve"> </w:t>
      </w:r>
    </w:p>
    <w:p w14:paraId="733AF4E4" w14:textId="64AB9412" w:rsidR="005755BE" w:rsidRDefault="00987D30" w:rsidP="00791397">
      <w:pPr>
        <w:pStyle w:val="Heading1"/>
        <w:ind w:left="426"/>
        <w:rPr>
          <w:lang w:eastAsia="zh-CN"/>
        </w:rPr>
      </w:pPr>
      <w:r>
        <w:rPr>
          <w:lang w:eastAsia="zh-CN"/>
        </w:rPr>
        <w:t>SL timing derived from gNB</w:t>
      </w:r>
      <w:r w:rsidR="00F6604C">
        <w:rPr>
          <w:lang w:eastAsia="zh-CN"/>
        </w:rPr>
        <w:t>s in different frequency layers w/o synchronization</w:t>
      </w:r>
    </w:p>
    <w:p w14:paraId="37D1D33A" w14:textId="01C2E82A" w:rsidR="005755BE" w:rsidRDefault="005755BE" w:rsidP="00791397">
      <w:pPr>
        <w:rPr>
          <w:lang w:eastAsia="zh-TW"/>
        </w:rPr>
      </w:pPr>
      <w:r>
        <w:rPr>
          <w:lang w:val="en-GB" w:eastAsia="zh-CN"/>
        </w:rPr>
        <w:t xml:space="preserve">In LTE V2X, </w:t>
      </w:r>
      <w:r w:rsidR="00B237D7">
        <w:rPr>
          <w:lang w:val="en-GB" w:eastAsia="zh-CN"/>
        </w:rPr>
        <w:t xml:space="preserve">DFN offset with up to </w:t>
      </w:r>
      <w:r>
        <w:rPr>
          <w:lang w:val="en-GB" w:eastAsia="zh-CN"/>
        </w:rPr>
        <w:t xml:space="preserve">1ms was introduced </w:t>
      </w:r>
      <w:r w:rsidR="00B237D7">
        <w:rPr>
          <w:lang w:val="en-GB" w:eastAsia="zh-CN"/>
        </w:rPr>
        <w:t xml:space="preserve">for V2X UEs synced with GNSS </w:t>
      </w:r>
      <w:r>
        <w:rPr>
          <w:lang w:val="en-GB" w:eastAsia="zh-CN"/>
        </w:rPr>
        <w:t xml:space="preserve">to </w:t>
      </w:r>
      <w:r w:rsidR="00B237D7">
        <w:rPr>
          <w:lang w:val="en-GB" w:eastAsia="zh-CN"/>
        </w:rPr>
        <w:t xml:space="preserve">derive the eNB timing on the frequency shared for both uu and SL operations. The purpose is to align GNSS timing </w:t>
      </w:r>
      <w:r w:rsidR="00987D30">
        <w:rPr>
          <w:lang w:val="en-GB" w:eastAsia="zh-CN"/>
        </w:rPr>
        <w:t>with</w:t>
      </w:r>
      <w:r w:rsidR="00B237D7">
        <w:rPr>
          <w:lang w:val="en-GB" w:eastAsia="zh-CN"/>
        </w:rPr>
        <w:t xml:space="preserve"> eNB timing to avoid the mutual interference between V2X UEs and cellular UEs due to the different timing references.</w:t>
      </w:r>
    </w:p>
    <w:p w14:paraId="5EE2BB06" w14:textId="4B1E47E7" w:rsidR="00BF36EA" w:rsidRDefault="00BF36EA" w:rsidP="00CB68C4">
      <w:pPr>
        <w:jc w:val="both"/>
        <w:rPr>
          <w:bCs/>
          <w:lang w:eastAsia="zh-CN"/>
        </w:rPr>
      </w:pPr>
      <w:r>
        <w:rPr>
          <w:bCs/>
          <w:lang w:eastAsia="zh-CN"/>
        </w:rPr>
        <w:t xml:space="preserve">UE1 and UE2’s sidelink service is worked on shared carrier with Uu uplink. There are several scenarios for UE1 and UE2’s </w:t>
      </w:r>
      <w:r w:rsidRPr="00F70BB1">
        <w:rPr>
          <w:bCs/>
          <w:lang w:eastAsia="zh-CN"/>
        </w:rPr>
        <w:t>synchronization</w:t>
      </w:r>
      <w:r w:rsidR="00CB68C4">
        <w:rPr>
          <w:bCs/>
          <w:lang w:eastAsia="zh-CN"/>
        </w:rPr>
        <w:t xml:space="preserve"> status with the potential solutions.</w:t>
      </w:r>
    </w:p>
    <w:p w14:paraId="69470F30" w14:textId="0006079D" w:rsidR="00CB68C4" w:rsidRPr="00CB68C4" w:rsidRDefault="00CB68C4" w:rsidP="00CB68C4">
      <w:pPr>
        <w:pStyle w:val="ListParagraph"/>
        <w:numPr>
          <w:ilvl w:val="0"/>
          <w:numId w:val="26"/>
        </w:numPr>
        <w:jc w:val="both"/>
        <w:rPr>
          <w:rFonts w:ascii="Times New Roman" w:hAnsi="Times New Roman"/>
          <w:b/>
          <w:sz w:val="20"/>
          <w:u w:val="single"/>
          <w:lang w:eastAsia="zh-TW"/>
        </w:rPr>
      </w:pPr>
      <w:r w:rsidRPr="00CB68C4">
        <w:rPr>
          <w:rFonts w:ascii="Times New Roman" w:hAnsi="Times New Roman"/>
          <w:b/>
          <w:bCs/>
          <w:sz w:val="20"/>
          <w:u w:val="single"/>
          <w:lang w:eastAsia="zh-CN"/>
        </w:rPr>
        <w:t>Scenario 1</w:t>
      </w:r>
      <w:r>
        <w:rPr>
          <w:rFonts w:ascii="Times New Roman" w:hAnsi="Times New Roman"/>
          <w:bCs/>
          <w:sz w:val="20"/>
          <w:lang w:eastAsia="zh-CN"/>
        </w:rPr>
        <w:t>: UEs are synced to GNSS and/or BSs wherein BSs are synced within the same frequency layer and across the frequency layers</w:t>
      </w:r>
    </w:p>
    <w:p w14:paraId="2A430C99" w14:textId="3C66F752" w:rsidR="00CB68C4" w:rsidRPr="00CB68C4" w:rsidRDefault="00CB68C4" w:rsidP="00CB68C4">
      <w:pPr>
        <w:pStyle w:val="ListParagraph"/>
        <w:numPr>
          <w:ilvl w:val="1"/>
          <w:numId w:val="26"/>
        </w:numPr>
        <w:jc w:val="both"/>
        <w:rPr>
          <w:rFonts w:ascii="Times New Roman" w:hAnsi="Times New Roman"/>
          <w:b/>
          <w:sz w:val="20"/>
          <w:u w:val="single"/>
          <w:lang w:eastAsia="zh-TW"/>
        </w:rPr>
      </w:pPr>
      <w:r>
        <w:rPr>
          <w:rFonts w:ascii="Times New Roman" w:hAnsi="Times New Roman"/>
          <w:bCs/>
          <w:sz w:val="20"/>
          <w:lang w:eastAsia="zh-CN"/>
        </w:rPr>
        <w:t xml:space="preserve">Solution: The existing signaling </w:t>
      </w:r>
      <w:r w:rsidRPr="00CB68C4">
        <w:rPr>
          <w:rFonts w:ascii="Times New Roman" w:hAnsi="Times New Roman"/>
          <w:b/>
          <w:bCs/>
          <w:sz w:val="20"/>
          <w:lang w:eastAsia="zh-CN"/>
        </w:rPr>
        <w:t>OffsetDFN</w:t>
      </w:r>
      <w:r>
        <w:rPr>
          <w:rFonts w:ascii="Times New Roman" w:hAnsi="Times New Roman"/>
          <w:bCs/>
          <w:sz w:val="20"/>
          <w:lang w:eastAsia="zh-CN"/>
        </w:rPr>
        <w:t xml:space="preserve"> can be used to align GNSS towards BS timing for a common SL timing</w:t>
      </w:r>
    </w:p>
    <w:p w14:paraId="16693FF5" w14:textId="70E71A58" w:rsidR="00CB68C4" w:rsidRPr="00CB68C4" w:rsidRDefault="00CB68C4" w:rsidP="00CB68C4">
      <w:pPr>
        <w:pStyle w:val="ListParagraph"/>
        <w:numPr>
          <w:ilvl w:val="0"/>
          <w:numId w:val="26"/>
        </w:numPr>
        <w:jc w:val="both"/>
        <w:rPr>
          <w:rFonts w:ascii="Times New Roman" w:hAnsi="Times New Roman"/>
          <w:b/>
          <w:sz w:val="20"/>
          <w:u w:val="single"/>
          <w:lang w:val="en-GB" w:eastAsia="zh-TW"/>
        </w:rPr>
      </w:pPr>
      <w:r w:rsidRPr="00CB68C4">
        <w:rPr>
          <w:rFonts w:ascii="Times New Roman" w:hAnsi="Times New Roman"/>
          <w:b/>
          <w:bCs/>
          <w:sz w:val="20"/>
          <w:u w:val="single"/>
          <w:lang w:eastAsia="zh-CN"/>
        </w:rPr>
        <w:t>Scenario 2</w:t>
      </w:r>
      <w:r>
        <w:rPr>
          <w:rFonts w:ascii="Times New Roman" w:hAnsi="Times New Roman"/>
          <w:bCs/>
          <w:sz w:val="20"/>
          <w:lang w:eastAsia="zh-CN"/>
        </w:rPr>
        <w:t xml:space="preserve">: UEs are synced to GNSS and/or intra/inter-frequency BSs wherein BSs are synced within the same frequency layer but asynced across the frequency layers </w:t>
      </w:r>
    </w:p>
    <w:p w14:paraId="195656E5" w14:textId="7F166736" w:rsidR="00CB68C4" w:rsidRPr="00CB68C4" w:rsidRDefault="00CB68C4" w:rsidP="00CB68C4">
      <w:pPr>
        <w:pStyle w:val="ListParagraph"/>
        <w:numPr>
          <w:ilvl w:val="1"/>
          <w:numId w:val="26"/>
        </w:numPr>
        <w:jc w:val="both"/>
        <w:rPr>
          <w:rFonts w:ascii="Times New Roman" w:hAnsi="Times New Roman"/>
          <w:b/>
          <w:sz w:val="20"/>
          <w:u w:val="single"/>
          <w:lang w:val="en-GB" w:eastAsia="zh-TW"/>
        </w:rPr>
      </w:pPr>
      <w:r>
        <w:rPr>
          <w:rFonts w:ascii="Times New Roman" w:hAnsi="Times New Roman"/>
          <w:bCs/>
          <w:sz w:val="20"/>
          <w:lang w:eastAsia="zh-CN"/>
        </w:rPr>
        <w:t xml:space="preserve">Solution: The new signaling, </w:t>
      </w:r>
      <w:r w:rsidRPr="00CB68C4">
        <w:rPr>
          <w:rFonts w:ascii="Times New Roman" w:hAnsi="Times New Roman"/>
          <w:b/>
          <w:bCs/>
          <w:sz w:val="20"/>
          <w:lang w:eastAsia="zh-CN"/>
        </w:rPr>
        <w:t>OffsetCommonGNSS</w:t>
      </w:r>
      <w:r>
        <w:rPr>
          <w:rFonts w:ascii="Times New Roman" w:hAnsi="Times New Roman"/>
          <w:b/>
          <w:bCs/>
          <w:sz w:val="20"/>
          <w:lang w:eastAsia="zh-CN"/>
        </w:rPr>
        <w:t xml:space="preserve"> (including DFN offset, slot offset and/or symbol offset)</w:t>
      </w:r>
      <w:r w:rsidRPr="00CB68C4">
        <w:rPr>
          <w:rFonts w:ascii="Times New Roman" w:hAnsi="Times New Roman"/>
          <w:b/>
          <w:bCs/>
          <w:sz w:val="20"/>
          <w:lang w:eastAsia="zh-CN"/>
        </w:rPr>
        <w:t xml:space="preserve">,  </w:t>
      </w:r>
      <w:r>
        <w:rPr>
          <w:rFonts w:ascii="Times New Roman" w:hAnsi="Times New Roman"/>
          <w:bCs/>
          <w:sz w:val="20"/>
          <w:lang w:eastAsia="zh-CN"/>
        </w:rPr>
        <w:t xml:space="preserve">is provided by BSs </w:t>
      </w:r>
      <w:r w:rsidRPr="00CB68C4">
        <w:rPr>
          <w:rFonts w:ascii="Times New Roman" w:hAnsi="Times New Roman"/>
          <w:b/>
          <w:bCs/>
          <w:sz w:val="20"/>
          <w:lang w:eastAsia="zh-CN"/>
        </w:rPr>
        <w:t>with a common value</w:t>
      </w:r>
      <w:r>
        <w:rPr>
          <w:rFonts w:ascii="Times New Roman" w:hAnsi="Times New Roman"/>
          <w:bCs/>
          <w:sz w:val="20"/>
          <w:lang w:eastAsia="zh-CN"/>
        </w:rPr>
        <w:t xml:space="preserve"> for the corresponding V2X frequency layer to derive the common SL timing on the V2X frequency layer from the current serving cell timing based on a common reference GNSS timing.</w:t>
      </w:r>
    </w:p>
    <w:p w14:paraId="65CAFF10" w14:textId="6CEA9FEC" w:rsidR="00CB68C4" w:rsidRPr="00CB68C4" w:rsidRDefault="00CB68C4" w:rsidP="00CB68C4">
      <w:pPr>
        <w:pStyle w:val="ListParagraph"/>
        <w:numPr>
          <w:ilvl w:val="0"/>
          <w:numId w:val="26"/>
        </w:numPr>
        <w:jc w:val="both"/>
        <w:rPr>
          <w:rFonts w:ascii="Times New Roman" w:hAnsi="Times New Roman"/>
          <w:b/>
          <w:sz w:val="20"/>
          <w:u w:val="single"/>
          <w:lang w:val="en-GB" w:eastAsia="zh-TW"/>
        </w:rPr>
      </w:pPr>
      <w:r w:rsidRPr="00CB68C4">
        <w:rPr>
          <w:rFonts w:ascii="Times New Roman" w:hAnsi="Times New Roman"/>
          <w:b/>
          <w:bCs/>
          <w:sz w:val="20"/>
          <w:u w:val="single"/>
          <w:lang w:val="en-GB" w:eastAsia="zh-CN"/>
        </w:rPr>
        <w:t>Scenario 3</w:t>
      </w:r>
      <w:r>
        <w:rPr>
          <w:rFonts w:ascii="Times New Roman" w:hAnsi="Times New Roman"/>
          <w:bCs/>
          <w:sz w:val="20"/>
          <w:lang w:val="en-GB" w:eastAsia="zh-CN"/>
        </w:rPr>
        <w:t xml:space="preserve">: </w:t>
      </w:r>
      <w:r>
        <w:rPr>
          <w:rFonts w:ascii="Times New Roman" w:hAnsi="Times New Roman"/>
          <w:bCs/>
          <w:sz w:val="20"/>
          <w:lang w:eastAsia="zh-CN"/>
        </w:rPr>
        <w:t>UEs are synced to GNSS and/or intra/inter-frequency BSs wherein BSs are asynced within the same frequency layer.</w:t>
      </w:r>
    </w:p>
    <w:p w14:paraId="709F86C2" w14:textId="4B89BDFB" w:rsidR="00CB68C4" w:rsidRPr="00CB68C4" w:rsidRDefault="00CB68C4" w:rsidP="00CB68C4">
      <w:pPr>
        <w:pStyle w:val="ListParagraph"/>
        <w:numPr>
          <w:ilvl w:val="1"/>
          <w:numId w:val="26"/>
        </w:numPr>
        <w:jc w:val="both"/>
        <w:rPr>
          <w:rFonts w:ascii="Times New Roman" w:hAnsi="Times New Roman"/>
          <w:bCs/>
          <w:sz w:val="20"/>
          <w:lang w:eastAsia="zh-CN"/>
        </w:rPr>
      </w:pPr>
      <w:r w:rsidRPr="00CB68C4">
        <w:rPr>
          <w:rFonts w:ascii="Times New Roman" w:hAnsi="Times New Roman"/>
          <w:bCs/>
          <w:sz w:val="20"/>
          <w:lang w:eastAsia="zh-CN"/>
        </w:rPr>
        <w:t>Solution</w:t>
      </w:r>
      <w:r>
        <w:rPr>
          <w:rFonts w:ascii="Times New Roman" w:hAnsi="Times New Roman"/>
          <w:bCs/>
          <w:sz w:val="20"/>
          <w:lang w:eastAsia="zh-CN"/>
        </w:rPr>
        <w:t>: T</w:t>
      </w:r>
      <w:r w:rsidRPr="00CB68C4">
        <w:rPr>
          <w:rFonts w:ascii="Times New Roman" w:hAnsi="Times New Roman"/>
          <w:bCs/>
          <w:sz w:val="20"/>
          <w:lang w:eastAsia="zh-CN"/>
        </w:rPr>
        <w:t xml:space="preserve">he new signaling, </w:t>
      </w:r>
      <w:r w:rsidRPr="00CB68C4">
        <w:rPr>
          <w:rFonts w:ascii="Times New Roman" w:hAnsi="Times New Roman"/>
          <w:b/>
          <w:bCs/>
          <w:sz w:val="20"/>
          <w:lang w:eastAsia="zh-CN"/>
        </w:rPr>
        <w:t>OffsetCommonGNSS</w:t>
      </w:r>
      <w:r>
        <w:rPr>
          <w:rFonts w:ascii="Times New Roman" w:hAnsi="Times New Roman"/>
          <w:b/>
          <w:bCs/>
          <w:sz w:val="20"/>
          <w:lang w:eastAsia="zh-CN"/>
        </w:rPr>
        <w:t xml:space="preserve"> (including DFN offset, slot offset and/or symbol offset)</w:t>
      </w:r>
      <w:r w:rsidRPr="00CB68C4">
        <w:rPr>
          <w:rFonts w:ascii="Times New Roman" w:hAnsi="Times New Roman"/>
          <w:b/>
          <w:bCs/>
          <w:sz w:val="20"/>
          <w:lang w:eastAsia="zh-CN"/>
        </w:rPr>
        <w:t xml:space="preserve">, </w:t>
      </w:r>
      <w:r w:rsidRPr="00CB68C4">
        <w:rPr>
          <w:rFonts w:ascii="Times New Roman" w:hAnsi="Times New Roman"/>
          <w:bCs/>
          <w:sz w:val="20"/>
          <w:lang w:eastAsia="zh-CN"/>
        </w:rPr>
        <w:t xml:space="preserve">is provided by BSs </w:t>
      </w:r>
      <w:r w:rsidRPr="00CB68C4">
        <w:rPr>
          <w:rFonts w:ascii="Times New Roman" w:hAnsi="Times New Roman"/>
          <w:b/>
          <w:bCs/>
          <w:sz w:val="20"/>
          <w:lang w:eastAsia="zh-CN"/>
        </w:rPr>
        <w:t>with a cell specific value</w:t>
      </w:r>
      <w:r w:rsidRPr="00CB68C4">
        <w:rPr>
          <w:rFonts w:ascii="Times New Roman" w:hAnsi="Times New Roman"/>
          <w:bCs/>
          <w:sz w:val="20"/>
          <w:lang w:eastAsia="zh-CN"/>
        </w:rPr>
        <w:t xml:space="preserve"> for the corresponding V2X frequency layer to derive the common SL timing on the V2X frequency layer</w:t>
      </w:r>
      <w:r>
        <w:rPr>
          <w:rFonts w:ascii="Times New Roman" w:hAnsi="Times New Roman"/>
          <w:bCs/>
          <w:sz w:val="20"/>
          <w:lang w:eastAsia="zh-CN"/>
        </w:rPr>
        <w:t xml:space="preserve"> from the current serving cell timing</w:t>
      </w:r>
      <w:r w:rsidRPr="00CB68C4">
        <w:rPr>
          <w:rFonts w:ascii="Times New Roman" w:hAnsi="Times New Roman"/>
          <w:bCs/>
          <w:sz w:val="20"/>
          <w:lang w:eastAsia="zh-CN"/>
        </w:rPr>
        <w:t xml:space="preserve"> based on a common reference GNSS timing.</w:t>
      </w:r>
    </w:p>
    <w:p w14:paraId="63B94B86" w14:textId="59FA5329" w:rsidR="00CB68C4" w:rsidRDefault="00F6604C" w:rsidP="00791397">
      <w:pPr>
        <w:rPr>
          <w:bCs/>
          <w:lang w:eastAsia="zh-CN"/>
        </w:rPr>
      </w:pPr>
      <w:r>
        <w:rPr>
          <w:bCs/>
          <w:lang w:eastAsia="zh-CN"/>
        </w:rPr>
        <w:t>We should at least address Scenario 2 for UEs synced to the gNBs in the different frequency layers without synchroinization.</w:t>
      </w:r>
    </w:p>
    <w:p w14:paraId="020E344D" w14:textId="0E08AE41" w:rsidR="00CB68C4" w:rsidRPr="00791397" w:rsidRDefault="00A56213" w:rsidP="00CB68C4">
      <w:pPr>
        <w:pStyle w:val="Caption"/>
        <w:jc w:val="both"/>
        <w:rPr>
          <w:b w:val="0"/>
          <w:bCs w:val="0"/>
        </w:rPr>
      </w:pPr>
      <w:bookmarkStart w:id="3" w:name="_Ref15833618"/>
      <w:r w:rsidRPr="006C210E">
        <w:t xml:space="preserve">Proposal </w:t>
      </w:r>
      <w:fldSimple w:instr=" SEQ Proposal \* ARABIC ">
        <w:r w:rsidR="00334ACB">
          <w:rPr>
            <w:noProof/>
          </w:rPr>
          <w:t>1</w:t>
        </w:r>
      </w:fldSimple>
      <w:r w:rsidRPr="00AF536F">
        <w:t xml:space="preserve">: </w:t>
      </w:r>
      <w:r w:rsidR="00F6604C">
        <w:t>For Scenario 2</w:t>
      </w:r>
      <w:r w:rsidR="00CB68C4">
        <w:t xml:space="preserve"> (i.e., </w:t>
      </w:r>
      <w:r w:rsidR="00F6604C" w:rsidRPr="00F6604C">
        <w:t>UEs are synced to GNSS and/or</w:t>
      </w:r>
      <w:r w:rsidR="00F6604C">
        <w:t xml:space="preserve"> gNBs in the different frequency layers </w:t>
      </w:r>
      <w:r w:rsidR="00F6604C" w:rsidRPr="00F6604C">
        <w:t xml:space="preserve">wherein </w:t>
      </w:r>
      <w:r w:rsidR="00F6604C">
        <w:t>gNBs</w:t>
      </w:r>
      <w:r w:rsidR="00F6604C" w:rsidRPr="00F6604C">
        <w:t xml:space="preserve"> are synced within the same frequency layer but asynced acro</w:t>
      </w:r>
      <w:r w:rsidR="00F6604C">
        <w:t xml:space="preserve">ss the frequency layers), </w:t>
      </w:r>
      <w:r w:rsidR="00CB68C4">
        <w:t>t</w:t>
      </w:r>
      <w:r w:rsidR="00CB68C4" w:rsidRPr="00CB68C4">
        <w:t xml:space="preserve">he new signaling, </w:t>
      </w:r>
      <w:r w:rsidR="00F6604C">
        <w:t xml:space="preserve">e.g., </w:t>
      </w:r>
      <w:r w:rsidR="00CB68C4" w:rsidRPr="00CB68C4">
        <w:t>OffsetCom</w:t>
      </w:r>
      <w:r w:rsidR="00F6604C">
        <w:t xml:space="preserve">monGNSS </w:t>
      </w:r>
      <w:r w:rsidR="00CB68C4" w:rsidRPr="00CB68C4">
        <w:t xml:space="preserve">, </w:t>
      </w:r>
      <w:r w:rsidR="00F6604C">
        <w:t>should be</w:t>
      </w:r>
      <w:r w:rsidR="00CB68C4" w:rsidRPr="00CB68C4">
        <w:t xml:space="preserve"> provided by </w:t>
      </w:r>
      <w:r w:rsidR="00F6604C">
        <w:t>gNBs</w:t>
      </w:r>
      <w:r w:rsidR="00CB68C4" w:rsidRPr="00CB68C4">
        <w:t xml:space="preserve"> for the corresponding V2X frequency layer to derive the common SL timing based on a common reference GNSS timing.</w:t>
      </w:r>
      <w:bookmarkStart w:id="4" w:name="_Ref15833621"/>
      <w:bookmarkEnd w:id="3"/>
    </w:p>
    <w:bookmarkEnd w:id="4"/>
    <w:p w14:paraId="75F90DD0" w14:textId="4F8E60DD" w:rsidR="00A56213" w:rsidRDefault="00A56213" w:rsidP="00791397">
      <w:pPr>
        <w:rPr>
          <w:b/>
          <w:bCs/>
        </w:rPr>
      </w:pPr>
    </w:p>
    <w:p w14:paraId="66AB97BD" w14:textId="16291C18" w:rsidR="002B465A" w:rsidRDefault="00B3166B" w:rsidP="002B465A">
      <w:pPr>
        <w:pStyle w:val="Heading1"/>
        <w:ind w:left="426"/>
        <w:rPr>
          <w:lang w:eastAsia="zh-CN"/>
        </w:rPr>
      </w:pPr>
      <w:r>
        <w:rPr>
          <w:lang w:eastAsia="zh-CN"/>
        </w:rPr>
        <w:lastRenderedPageBreak/>
        <w:t>(</w:t>
      </w:r>
      <w:r w:rsidR="002B465A">
        <w:rPr>
          <w:lang w:eastAsia="zh-CN"/>
        </w:rPr>
        <w:t>Re</w:t>
      </w:r>
      <w:r>
        <w:rPr>
          <w:lang w:eastAsia="zh-CN"/>
        </w:rPr>
        <w:t>-)</w:t>
      </w:r>
      <w:r w:rsidR="002B465A">
        <w:rPr>
          <w:lang w:eastAsia="zh-CN"/>
        </w:rPr>
        <w:t xml:space="preserve">selection </w:t>
      </w:r>
      <w:r>
        <w:rPr>
          <w:lang w:eastAsia="zh-CN"/>
        </w:rPr>
        <w:t xml:space="preserve">of </w:t>
      </w:r>
      <w:r w:rsidR="00CB68C4">
        <w:rPr>
          <w:lang w:eastAsia="zh-CN"/>
        </w:rPr>
        <w:t xml:space="preserve">SyncRef </w:t>
      </w:r>
      <w:r w:rsidR="002B465A">
        <w:rPr>
          <w:lang w:eastAsia="zh-CN"/>
        </w:rPr>
        <w:t>in EN-DC/NE-DC network</w:t>
      </w:r>
    </w:p>
    <w:p w14:paraId="05AF751A" w14:textId="582E7F6B" w:rsidR="002B465A" w:rsidRDefault="002B465A" w:rsidP="002B465A">
      <w:pPr>
        <w:rPr>
          <w:rFonts w:asciiTheme="minorHAnsi" w:hAnsiTheme="minorHAnsi"/>
          <w:sz w:val="21"/>
          <w:lang w:val="en-GB"/>
        </w:rPr>
      </w:pPr>
      <w:r>
        <w:rPr>
          <w:lang w:val="en-GB"/>
        </w:rPr>
        <w:t>In legacy LTE, when UE selects a cell used for synchronization reference and DL measurements, UE should select the intra-frequency cell within the frequency used to transmit the V2X sidelink communication when UE is in coverage of the frequency. Otherwise, UE will select the PCell or the serving cell as synchroniz</w:t>
      </w:r>
      <w:r w:rsidR="00F714E2">
        <w:rPr>
          <w:lang w:val="en-GB"/>
        </w:rPr>
        <w:t>ation reference when UE is out of</w:t>
      </w:r>
      <w:r>
        <w:rPr>
          <w:lang w:val="en-GB"/>
        </w:rPr>
        <w:t xml:space="preserve"> coverage.</w:t>
      </w:r>
    </w:p>
    <w:tbl>
      <w:tblPr>
        <w:tblStyle w:val="TableGrid"/>
        <w:tblW w:w="0" w:type="auto"/>
        <w:tblLook w:val="04A0" w:firstRow="1" w:lastRow="0" w:firstColumn="1" w:lastColumn="0" w:noHBand="0" w:noVBand="1"/>
      </w:tblPr>
      <w:tblGrid>
        <w:gridCol w:w="9629"/>
      </w:tblGrid>
      <w:tr w:rsidR="002B465A" w14:paraId="32C8BDFF" w14:textId="77777777" w:rsidTr="002B465A">
        <w:tc>
          <w:tcPr>
            <w:tcW w:w="9629" w:type="dxa"/>
            <w:tcBorders>
              <w:top w:val="single" w:sz="4" w:space="0" w:color="auto"/>
              <w:left w:val="single" w:sz="4" w:space="0" w:color="auto"/>
              <w:bottom w:val="single" w:sz="4" w:space="0" w:color="auto"/>
              <w:right w:val="single" w:sz="4" w:space="0" w:color="auto"/>
            </w:tcBorders>
            <w:hideMark/>
          </w:tcPr>
          <w:p w14:paraId="372C0923" w14:textId="77777777" w:rsidR="002B465A" w:rsidRDefault="002B465A">
            <w:pPr>
              <w:rPr>
                <w:color w:val="000000"/>
                <w:lang w:eastAsia="zh-CN"/>
              </w:rPr>
            </w:pPr>
            <w:r>
              <w:rPr>
                <w:color w:val="000000"/>
              </w:rPr>
              <w:t xml:space="preserve">A UE capable of V2X sidelink communication that is configured by upper layers to transmit V2X sidelink communication shall: </w:t>
            </w:r>
          </w:p>
          <w:p w14:paraId="2F676160" w14:textId="77777777" w:rsidR="002B465A" w:rsidRDefault="002B465A">
            <w:pPr>
              <w:rPr>
                <w:color w:val="000000"/>
              </w:rPr>
            </w:pPr>
            <w:r>
              <w:rPr>
                <w:color w:val="000000"/>
              </w:rPr>
              <w:t xml:space="preserve">1&gt; for each frequency used to transmit V2X sidelink communication, select a cell to be used as reference for synchronisation and DL measurements in accordance with the following: </w:t>
            </w:r>
          </w:p>
          <w:p w14:paraId="2C0F7BAA" w14:textId="77777777" w:rsidR="002B465A" w:rsidRDefault="002B465A">
            <w:pPr>
              <w:ind w:left="284"/>
              <w:rPr>
                <w:color w:val="000000"/>
              </w:rPr>
            </w:pPr>
            <w:r>
              <w:rPr>
                <w:color w:val="000000"/>
              </w:rPr>
              <w:t xml:space="preserve">2&gt; if the frequency concerns the primary frequency: </w:t>
            </w:r>
          </w:p>
          <w:p w14:paraId="6907EFCA" w14:textId="77777777" w:rsidR="002B465A" w:rsidRDefault="002B465A">
            <w:pPr>
              <w:ind w:left="568"/>
              <w:rPr>
                <w:color w:val="000000"/>
              </w:rPr>
            </w:pPr>
            <w:r>
              <w:rPr>
                <w:color w:val="000000"/>
              </w:rPr>
              <w:t xml:space="preserve">3&gt; use the PCell (RRC_CONNECTED) or the serving cell (RRC_IDLE) as reference; </w:t>
            </w:r>
          </w:p>
          <w:p w14:paraId="7086F9B6" w14:textId="77777777" w:rsidR="002B465A" w:rsidRDefault="002B465A">
            <w:pPr>
              <w:ind w:left="284"/>
              <w:rPr>
                <w:color w:val="000000"/>
              </w:rPr>
            </w:pPr>
            <w:r>
              <w:rPr>
                <w:color w:val="000000"/>
              </w:rPr>
              <w:t xml:space="preserve">2&gt; else if the frequency concerns a secondary frequency: </w:t>
            </w:r>
          </w:p>
          <w:p w14:paraId="0526B973" w14:textId="77777777" w:rsidR="002B465A" w:rsidRDefault="002B465A">
            <w:pPr>
              <w:ind w:left="568"/>
              <w:rPr>
                <w:color w:val="000000"/>
              </w:rPr>
            </w:pPr>
            <w:r>
              <w:rPr>
                <w:color w:val="000000"/>
              </w:rPr>
              <w:t xml:space="preserve">3&gt; use the concerned SCell as reference; </w:t>
            </w:r>
          </w:p>
          <w:p w14:paraId="39A52DD8" w14:textId="77777777" w:rsidR="002B465A" w:rsidRDefault="002B465A">
            <w:pPr>
              <w:ind w:left="284"/>
              <w:rPr>
                <w:color w:val="000000"/>
              </w:rPr>
            </w:pPr>
            <w:r>
              <w:rPr>
                <w:color w:val="000000"/>
              </w:rPr>
              <w:t xml:space="preserve">2&gt; else if the UE is in coverage of the concerned frequency: </w:t>
            </w:r>
          </w:p>
          <w:p w14:paraId="10DC92BC" w14:textId="77777777" w:rsidR="002B465A" w:rsidRDefault="002B465A">
            <w:pPr>
              <w:ind w:left="568"/>
              <w:rPr>
                <w:color w:val="000000"/>
              </w:rPr>
            </w:pPr>
            <w:r>
              <w:rPr>
                <w:color w:val="000000"/>
              </w:rPr>
              <w:t xml:space="preserve">3&gt; use the DL frequency paired with the one used to transmit V2X sidelink communication as reference; </w:t>
            </w:r>
          </w:p>
          <w:p w14:paraId="78F5F2E9" w14:textId="77777777" w:rsidR="002B465A" w:rsidRDefault="002B465A">
            <w:pPr>
              <w:ind w:left="284"/>
              <w:rPr>
                <w:color w:val="000000"/>
              </w:rPr>
            </w:pPr>
            <w:r>
              <w:rPr>
                <w:color w:val="000000"/>
              </w:rPr>
              <w:t xml:space="preserve">2&gt; else (i.e., out of coverage on the concerned frequency): </w:t>
            </w:r>
          </w:p>
          <w:p w14:paraId="0E74D2D4" w14:textId="77777777" w:rsidR="002B465A" w:rsidRDefault="002B465A">
            <w:pPr>
              <w:ind w:left="568"/>
              <w:rPr>
                <w:rFonts w:asciiTheme="minorHAnsi" w:eastAsiaTheme="minorEastAsia" w:hAnsiTheme="minorHAnsi" w:cstheme="minorHAnsi"/>
                <w:szCs w:val="22"/>
                <w:lang w:val="en-GB"/>
              </w:rPr>
            </w:pPr>
            <w:r>
              <w:rPr>
                <w:color w:val="000000"/>
              </w:rPr>
              <w:t>3&gt; use the PCell (RRC_CONNECTED) or the serving cell (RRC_IDLE) as reference, if needed;</w:t>
            </w:r>
          </w:p>
        </w:tc>
      </w:tr>
    </w:tbl>
    <w:p w14:paraId="5A2DB534" w14:textId="75C47D8D" w:rsidR="002B465A" w:rsidRDefault="002B465A" w:rsidP="002B465A">
      <w:pPr>
        <w:spacing w:before="120"/>
        <w:rPr>
          <w:rFonts w:asciiTheme="minorHAnsi" w:eastAsiaTheme="minorEastAsia" w:hAnsiTheme="minorHAnsi" w:cstheme="minorBidi"/>
          <w:kern w:val="2"/>
          <w:sz w:val="21"/>
          <w:szCs w:val="22"/>
        </w:rPr>
      </w:pPr>
      <w:r>
        <w:rPr>
          <w:lang w:val="en-GB"/>
        </w:rPr>
        <w:t>From RAN1’s agreement, in NR, both eNB and gNB can be the synchronization source and they’re in the same synchronization priority</w:t>
      </w:r>
      <w:r>
        <w:t xml:space="preserve">. Thus, in EN-DC/NE-DC network, there is an ambiguity on whether </w:t>
      </w:r>
      <w:r w:rsidR="00CB68C4">
        <w:t xml:space="preserve">to </w:t>
      </w:r>
      <w:r>
        <w:t xml:space="preserve">follow the above legacy LTE criteria </w:t>
      </w:r>
      <w:r w:rsidR="00CB68C4">
        <w:t>by always selecting</w:t>
      </w:r>
      <w:r>
        <w:t xml:space="preserve"> the PCell as the </w:t>
      </w:r>
      <w:r>
        <w:rPr>
          <w:lang w:val="en-GB"/>
        </w:rPr>
        <w:t>synchronization source in DC scenario</w:t>
      </w:r>
      <w:r>
        <w:t>.</w:t>
      </w:r>
    </w:p>
    <w:p w14:paraId="268D765E" w14:textId="6C5F511E" w:rsidR="002B465A" w:rsidRDefault="002B465A" w:rsidP="002B465A">
      <w:pPr>
        <w:spacing w:before="120"/>
      </w:pPr>
      <w:r>
        <w:t xml:space="preserve">One possible option is that UE will always </w:t>
      </w:r>
      <w:r w:rsidR="00CB68C4">
        <w:t>select</w:t>
      </w:r>
      <w:r>
        <w:t xml:space="preserve"> gNB cell as the synchronization source because the timing requirement for gNB </w:t>
      </w:r>
      <w:r w:rsidR="00B3166B">
        <w:t xml:space="preserve">defined by RAN4 </w:t>
      </w:r>
      <w:r>
        <w:t xml:space="preserve">is better than eNB. UE can obtain better timing based on </w:t>
      </w:r>
      <w:r w:rsidR="00B3166B">
        <w:t xml:space="preserve">the </w:t>
      </w:r>
      <w:r>
        <w:t xml:space="preserve">gNB cell. </w:t>
      </w:r>
    </w:p>
    <w:p w14:paraId="1C02ABE6" w14:textId="3417D090" w:rsidR="002B465A" w:rsidRDefault="002B465A" w:rsidP="002B465A">
      <w:pPr>
        <w:spacing w:before="120"/>
      </w:pPr>
      <w:r>
        <w:t xml:space="preserve">Another option is that UE should </w:t>
      </w:r>
      <w:r w:rsidR="00CB68C4">
        <w:t>select</w:t>
      </w:r>
      <w:r>
        <w:t xml:space="preserve"> the cell with better RSRP because the cell with better RSRP is more reliable. For example, there is an EN-DC network in</w:t>
      </w:r>
      <w:r w:rsidR="00CB68C4">
        <w:t xml:space="preserve"> </w:t>
      </w:r>
      <w:r w:rsidR="00CB68C4">
        <w:fldChar w:fldCharType="begin"/>
      </w:r>
      <w:r w:rsidR="00CB68C4">
        <w:instrText xml:space="preserve"> REF _Ref32668567 \h </w:instrText>
      </w:r>
      <w:r w:rsidR="00CB68C4">
        <w:fldChar w:fldCharType="separate"/>
      </w:r>
      <w:r w:rsidR="00334ACB" w:rsidRPr="00B3166B">
        <w:rPr>
          <w:b/>
        </w:rPr>
        <w:t xml:space="preserve">Figure </w:t>
      </w:r>
      <w:r w:rsidR="00334ACB">
        <w:rPr>
          <w:b/>
          <w:noProof/>
        </w:rPr>
        <w:t>1</w:t>
      </w:r>
      <w:r w:rsidR="00CB68C4">
        <w:fldChar w:fldCharType="end"/>
      </w:r>
      <w:r>
        <w:t xml:space="preserve">. RSRP of gNB(PSCell) is obviously better than the RSRP of eNB(PCell) for UE-2. If UE only selects the synchronization source based on PCell, UE2 will miss the better synchronization source(gNB).   </w:t>
      </w:r>
    </w:p>
    <w:p w14:paraId="2D894F6D" w14:textId="40F8015C" w:rsidR="002B465A" w:rsidRDefault="002B465A" w:rsidP="002B465A">
      <w:r>
        <w:t>If SLSS transmission is based on PCell’s RSRP, UE-2 will transmit the SLSS. However, UE</w:t>
      </w:r>
      <w:r w:rsidR="00CB68C4">
        <w:t xml:space="preserve">-2, close to gNB, doesn’t </w:t>
      </w:r>
      <w:r>
        <w:t xml:space="preserve">need to transmit the SLSS based on PSCell’s RSRP. SyncRef UE as sync source to transmit SLSS is a supplement mechanism of gNB/eNB as sync source and has lower synchronization priority. The system should be designed to minimize the need to transmit S-SSB, because it could increase the additional interference in the SLSS resources. Thus, it’s not preferred to </w:t>
      </w:r>
      <w:r w:rsidR="00CB68C4">
        <w:t>require</w:t>
      </w:r>
      <w:r>
        <w:t xml:space="preserve"> UE-2 to transmit the SLSS. </w:t>
      </w:r>
    </w:p>
    <w:p w14:paraId="07B8DD45" w14:textId="5E0D2824" w:rsidR="002B465A" w:rsidRDefault="002B465A" w:rsidP="002B465A">
      <w:r>
        <w:t xml:space="preserve">The third option is that UE will always choose fixed base station (e.g., always NR gNB) as synchronization source when both gNB and eNB’s RSRP are good enough because the timing requirement for gNB is better than eNB. But when any of cell’s RSRP is lower than the threshold, it could believe this cell is unreliable. For example, in the </w:t>
      </w:r>
      <w:r w:rsidR="00CB68C4">
        <w:fldChar w:fldCharType="begin"/>
      </w:r>
      <w:r w:rsidR="00CB68C4">
        <w:instrText xml:space="preserve"> REF _Ref32668567 \h </w:instrText>
      </w:r>
      <w:r w:rsidR="00CB68C4">
        <w:fldChar w:fldCharType="separate"/>
      </w:r>
      <w:r w:rsidR="00334ACB" w:rsidRPr="00B3166B">
        <w:rPr>
          <w:b/>
        </w:rPr>
        <w:t xml:space="preserve">Figure </w:t>
      </w:r>
      <w:r w:rsidR="00334ACB">
        <w:rPr>
          <w:b/>
          <w:noProof/>
        </w:rPr>
        <w:t>1</w:t>
      </w:r>
      <w:r w:rsidR="00CB68C4">
        <w:fldChar w:fldCharType="end"/>
      </w:r>
      <w:r>
        <w:t xml:space="preserve">, both </w:t>
      </w:r>
      <w:proofErr w:type="spellStart"/>
      <w:r>
        <w:t>gNB</w:t>
      </w:r>
      <w:proofErr w:type="spellEnd"/>
      <w:r>
        <w:t xml:space="preserve"> and eNB’s RSRP to UE1 would be worse than a RSRP threshold. In this case, UE will always </w:t>
      </w:r>
      <w:r w:rsidR="00CB68C4">
        <w:t>select</w:t>
      </w:r>
      <w:r>
        <w:t xml:space="preserve"> the cell with better RSRP.</w:t>
      </w:r>
    </w:p>
    <w:p w14:paraId="5A0D5D48" w14:textId="68E78711" w:rsidR="002B465A" w:rsidRDefault="002B465A" w:rsidP="002B465A">
      <w:pPr>
        <w:jc w:val="center"/>
      </w:pPr>
      <w:r>
        <w:rPr>
          <w:noProof/>
          <w:lang w:eastAsia="zh-CN"/>
        </w:rPr>
        <w:lastRenderedPageBreak/>
        <w:drawing>
          <wp:inline distT="0" distB="0" distL="0" distR="0" wp14:anchorId="3E812E13" wp14:editId="048B23C2">
            <wp:extent cx="3248025" cy="168529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248025" cy="1685290"/>
                    </a:xfrm>
                    <a:prstGeom prst="rect">
                      <a:avLst/>
                    </a:prstGeom>
                    <a:noFill/>
                    <a:ln>
                      <a:noFill/>
                    </a:ln>
                  </pic:spPr>
                </pic:pic>
              </a:graphicData>
            </a:graphic>
          </wp:inline>
        </w:drawing>
      </w:r>
    </w:p>
    <w:p w14:paraId="4DC07C5B" w14:textId="45EDF5E4" w:rsidR="002B465A" w:rsidRPr="00B3166B" w:rsidRDefault="00B3166B" w:rsidP="002B465A">
      <w:pPr>
        <w:jc w:val="center"/>
        <w:rPr>
          <w:b/>
          <w:lang w:eastAsia="zh-CN"/>
        </w:rPr>
      </w:pPr>
      <w:bookmarkStart w:id="5" w:name="_Ref32668567"/>
      <w:r w:rsidRPr="00B3166B">
        <w:rPr>
          <w:b/>
        </w:rPr>
        <w:t xml:space="preserve">Figure </w:t>
      </w:r>
      <w:r w:rsidRPr="00B3166B">
        <w:rPr>
          <w:b/>
        </w:rPr>
        <w:fldChar w:fldCharType="begin"/>
      </w:r>
      <w:r w:rsidRPr="00B3166B">
        <w:rPr>
          <w:b/>
        </w:rPr>
        <w:instrText xml:space="preserve"> SEQ Figure \* ARABIC </w:instrText>
      </w:r>
      <w:r w:rsidRPr="00B3166B">
        <w:rPr>
          <w:b/>
        </w:rPr>
        <w:fldChar w:fldCharType="separate"/>
      </w:r>
      <w:r w:rsidR="00334ACB">
        <w:rPr>
          <w:b/>
          <w:noProof/>
        </w:rPr>
        <w:t>1</w:t>
      </w:r>
      <w:r w:rsidRPr="00B3166B">
        <w:rPr>
          <w:b/>
          <w:noProof/>
        </w:rPr>
        <w:fldChar w:fldCharType="end"/>
      </w:r>
      <w:bookmarkEnd w:id="5"/>
      <w:r w:rsidRPr="00B3166B">
        <w:rPr>
          <w:b/>
        </w:rPr>
        <w:t xml:space="preserve">. </w:t>
      </w:r>
      <w:r w:rsidR="002B465A" w:rsidRPr="00B3166B">
        <w:rPr>
          <w:b/>
        </w:rPr>
        <w:t>An example of S-SSB transmission in an EN-DC scenario</w:t>
      </w:r>
    </w:p>
    <w:p w14:paraId="6C6F89CB" w14:textId="62EEEC02" w:rsidR="002B465A" w:rsidRPr="00B3166B" w:rsidRDefault="002B465A" w:rsidP="002B465A">
      <w:pPr>
        <w:rPr>
          <w:b/>
        </w:rPr>
      </w:pPr>
      <w:bookmarkStart w:id="6" w:name="_Ref20669724"/>
      <w:bookmarkStart w:id="7" w:name="_Ref24202084"/>
      <w:bookmarkStart w:id="8" w:name="_Ref19958513"/>
      <w:r w:rsidRPr="00B3166B">
        <w:rPr>
          <w:b/>
        </w:rPr>
        <w:t xml:space="preserve">Observation </w:t>
      </w:r>
      <w:fldSimple w:instr=" SEQ Observation \* ARABIC ">
        <w:r w:rsidR="00334ACB">
          <w:rPr>
            <w:noProof/>
          </w:rPr>
          <w:t>1</w:t>
        </w:r>
      </w:fldSimple>
      <w:r w:rsidRPr="00B3166B">
        <w:rPr>
          <w:b/>
        </w:rPr>
        <w:t xml:space="preserve">: </w:t>
      </w:r>
      <w:r w:rsidR="00B3166B">
        <w:rPr>
          <w:b/>
        </w:rPr>
        <w:t>T</w:t>
      </w:r>
      <w:r w:rsidRPr="00B3166B">
        <w:rPr>
          <w:b/>
        </w:rPr>
        <w:t xml:space="preserve">he rule of </w:t>
      </w:r>
      <w:r w:rsidR="00B3166B">
        <w:rPr>
          <w:b/>
        </w:rPr>
        <w:t>selecting the</w:t>
      </w:r>
      <w:r w:rsidRPr="00B3166B">
        <w:rPr>
          <w:b/>
        </w:rPr>
        <w:t xml:space="preserve"> synchronous reference source is ambiguous </w:t>
      </w:r>
      <w:r w:rsidR="00B3166B">
        <w:rPr>
          <w:b/>
        </w:rPr>
        <w:t xml:space="preserve">for UEs with </w:t>
      </w:r>
      <w:r w:rsidRPr="00B3166B">
        <w:rPr>
          <w:b/>
        </w:rPr>
        <w:t>EN</w:t>
      </w:r>
      <w:r w:rsidR="00B3166B">
        <w:rPr>
          <w:b/>
        </w:rPr>
        <w:t>/NE-DC operation</w:t>
      </w:r>
      <w:bookmarkEnd w:id="6"/>
      <w:r w:rsidR="00B3166B">
        <w:rPr>
          <w:b/>
        </w:rPr>
        <w:t>s.</w:t>
      </w:r>
      <w:bookmarkEnd w:id="7"/>
    </w:p>
    <w:p w14:paraId="534E88AE" w14:textId="096BE95A" w:rsidR="002B465A" w:rsidRPr="00B3166B" w:rsidRDefault="002B465A" w:rsidP="002B465A">
      <w:pPr>
        <w:rPr>
          <w:b/>
        </w:rPr>
      </w:pPr>
      <w:bookmarkStart w:id="9" w:name="_Ref20670058"/>
      <w:bookmarkStart w:id="10" w:name="_Ref24202106"/>
      <w:r w:rsidRPr="00B3166B">
        <w:rPr>
          <w:b/>
        </w:rPr>
        <w:t xml:space="preserve">Proposal </w:t>
      </w:r>
      <w:r w:rsidRPr="00B3166B">
        <w:fldChar w:fldCharType="begin"/>
      </w:r>
      <w:r w:rsidRPr="00B3166B">
        <w:rPr>
          <w:b/>
        </w:rPr>
        <w:instrText xml:space="preserve"> SEQ Proposal \* ARABIC </w:instrText>
      </w:r>
      <w:r w:rsidRPr="00B3166B">
        <w:fldChar w:fldCharType="separate"/>
      </w:r>
      <w:r w:rsidR="00334ACB">
        <w:rPr>
          <w:b/>
          <w:noProof/>
        </w:rPr>
        <w:t>2</w:t>
      </w:r>
      <w:r w:rsidRPr="00B3166B">
        <w:fldChar w:fldCharType="end"/>
      </w:r>
      <w:r w:rsidRPr="00B3166B">
        <w:rPr>
          <w:b/>
        </w:rPr>
        <w:t xml:space="preserve">: </w:t>
      </w:r>
      <w:r w:rsidR="00B3166B" w:rsidRPr="00B3166B">
        <w:rPr>
          <w:b/>
        </w:rPr>
        <w:t xml:space="preserve">UEs in </w:t>
      </w:r>
      <w:bookmarkStart w:id="11" w:name="_Ref19958516"/>
      <w:bookmarkEnd w:id="8"/>
      <w:bookmarkEnd w:id="9"/>
      <w:r w:rsidR="00B3166B" w:rsidRPr="00B3166B">
        <w:rPr>
          <w:b/>
        </w:rPr>
        <w:t>the EN/NE-DC operation</w:t>
      </w:r>
      <w:r w:rsidRPr="00B3166B">
        <w:rPr>
          <w:b/>
        </w:rPr>
        <w:t xml:space="preserve"> shall </w:t>
      </w:r>
      <w:r w:rsidR="00B3166B" w:rsidRPr="00B3166B">
        <w:rPr>
          <w:b/>
        </w:rPr>
        <w:t xml:space="preserve">always select </w:t>
      </w:r>
      <w:r w:rsidRPr="00B3166B">
        <w:rPr>
          <w:b/>
        </w:rPr>
        <w:t>gNB</w:t>
      </w:r>
      <w:r w:rsidR="00B3166B" w:rsidRPr="00B3166B">
        <w:rPr>
          <w:b/>
        </w:rPr>
        <w:t xml:space="preserve"> (or always select eNB</w:t>
      </w:r>
      <w:r w:rsidRPr="00B3166B">
        <w:rPr>
          <w:b/>
        </w:rPr>
        <w:t>) as synchronization reference source</w:t>
      </w:r>
      <w:r w:rsidR="00B3166B" w:rsidRPr="00B3166B">
        <w:rPr>
          <w:b/>
        </w:rPr>
        <w:t xml:space="preserve"> by (pre-)configuration</w:t>
      </w:r>
      <w:r w:rsidRPr="00B3166B">
        <w:rPr>
          <w:b/>
        </w:rPr>
        <w:t xml:space="preserve"> when both PCell and PSCell’s RSRP values are </w:t>
      </w:r>
      <w:r w:rsidR="00B3166B" w:rsidRPr="00B3166B">
        <w:rPr>
          <w:b/>
        </w:rPr>
        <w:t>higher</w:t>
      </w:r>
      <w:r w:rsidRPr="00B3166B">
        <w:rPr>
          <w:b/>
        </w:rPr>
        <w:t xml:space="preserve"> than a threshold </w:t>
      </w:r>
      <w:r w:rsidR="00B3166B" w:rsidRPr="00B3166B">
        <w:rPr>
          <w:b/>
        </w:rPr>
        <w:t>(pre-)</w:t>
      </w:r>
      <w:r w:rsidRPr="00B3166B">
        <w:rPr>
          <w:b/>
        </w:rPr>
        <w:t>configured by network.</w:t>
      </w:r>
      <w:bookmarkEnd w:id="10"/>
      <w:r w:rsidRPr="00B3166B">
        <w:rPr>
          <w:b/>
        </w:rPr>
        <w:t xml:space="preserve"> </w:t>
      </w:r>
      <w:bookmarkEnd w:id="11"/>
    </w:p>
    <w:p w14:paraId="412BBE1A" w14:textId="6764B5A4" w:rsidR="008B778D" w:rsidRPr="00791397" w:rsidRDefault="00373024" w:rsidP="00791397">
      <w:pPr>
        <w:pStyle w:val="Heading1"/>
        <w:ind w:left="426"/>
        <w:rPr>
          <w:lang w:eastAsia="zh-CN"/>
        </w:rPr>
      </w:pPr>
      <w:r w:rsidRPr="00791397">
        <w:rPr>
          <w:lang w:eastAsia="zh-CN"/>
        </w:rPr>
        <w:t>Conclusion</w:t>
      </w:r>
    </w:p>
    <w:p w14:paraId="4628CF53" w14:textId="77777777" w:rsidR="00F17D8A" w:rsidRDefault="00F17D8A" w:rsidP="00F17D8A">
      <w:pPr>
        <w:jc w:val="both"/>
        <w:rPr>
          <w:lang w:val="en-GB" w:eastAsia="zh-CN"/>
        </w:rPr>
      </w:pPr>
      <w:r w:rsidRPr="00B04778">
        <w:rPr>
          <w:lang w:val="en-GB" w:eastAsia="zh-CN"/>
        </w:rPr>
        <w:t>The following summarizes the observations</w:t>
      </w:r>
      <w:r w:rsidR="008B778D">
        <w:rPr>
          <w:lang w:val="en-GB" w:eastAsia="zh-CN"/>
        </w:rPr>
        <w:t>:</w:t>
      </w:r>
    </w:p>
    <w:p w14:paraId="75380AA3" w14:textId="1135A1CC" w:rsidR="00B3166B" w:rsidRPr="00B3166B" w:rsidRDefault="00B3166B" w:rsidP="00F17D8A">
      <w:pPr>
        <w:jc w:val="both"/>
        <w:rPr>
          <w:b/>
          <w:lang w:val="en-GB" w:eastAsia="zh-CN"/>
        </w:rPr>
      </w:pPr>
      <w:r w:rsidRPr="00B3166B">
        <w:rPr>
          <w:b/>
          <w:lang w:val="en-GB" w:eastAsia="zh-CN"/>
        </w:rPr>
        <w:fldChar w:fldCharType="begin"/>
      </w:r>
      <w:r w:rsidRPr="00B3166B">
        <w:rPr>
          <w:b/>
          <w:lang w:val="en-GB" w:eastAsia="zh-CN"/>
        </w:rPr>
        <w:instrText xml:space="preserve"> REF _Ref24202084 \h  \* MERGEFORMAT </w:instrText>
      </w:r>
      <w:r w:rsidRPr="00B3166B">
        <w:rPr>
          <w:b/>
          <w:lang w:val="en-GB" w:eastAsia="zh-CN"/>
        </w:rPr>
      </w:r>
      <w:r w:rsidRPr="00B3166B">
        <w:rPr>
          <w:b/>
          <w:lang w:val="en-GB" w:eastAsia="zh-CN"/>
        </w:rPr>
        <w:fldChar w:fldCharType="separate"/>
      </w:r>
      <w:r w:rsidR="00334ACB" w:rsidRPr="00B3166B">
        <w:rPr>
          <w:b/>
        </w:rPr>
        <w:t xml:space="preserve">Observation </w:t>
      </w:r>
      <w:r w:rsidR="00334ACB" w:rsidRPr="00334ACB">
        <w:rPr>
          <w:b/>
          <w:noProof/>
        </w:rPr>
        <w:t>1</w:t>
      </w:r>
      <w:r w:rsidR="00334ACB" w:rsidRPr="00B3166B">
        <w:rPr>
          <w:b/>
        </w:rPr>
        <w:t xml:space="preserve">: </w:t>
      </w:r>
      <w:r w:rsidR="00334ACB">
        <w:rPr>
          <w:b/>
        </w:rPr>
        <w:t>T</w:t>
      </w:r>
      <w:r w:rsidR="00334ACB" w:rsidRPr="00B3166B">
        <w:rPr>
          <w:b/>
        </w:rPr>
        <w:t xml:space="preserve">he rule of </w:t>
      </w:r>
      <w:r w:rsidR="00334ACB">
        <w:rPr>
          <w:b/>
        </w:rPr>
        <w:t>selecting the</w:t>
      </w:r>
      <w:r w:rsidR="00334ACB" w:rsidRPr="00B3166B">
        <w:rPr>
          <w:b/>
        </w:rPr>
        <w:t xml:space="preserve"> synchronous reference source is ambiguous </w:t>
      </w:r>
      <w:r w:rsidR="00334ACB">
        <w:rPr>
          <w:b/>
        </w:rPr>
        <w:t xml:space="preserve">for UEs with </w:t>
      </w:r>
      <w:r w:rsidR="00334ACB" w:rsidRPr="00B3166B">
        <w:rPr>
          <w:b/>
        </w:rPr>
        <w:t>EN</w:t>
      </w:r>
      <w:r w:rsidR="00334ACB">
        <w:rPr>
          <w:b/>
        </w:rPr>
        <w:t>/NE-DC operations.</w:t>
      </w:r>
      <w:r w:rsidRPr="00B3166B">
        <w:rPr>
          <w:b/>
          <w:lang w:val="en-GB" w:eastAsia="zh-CN"/>
        </w:rPr>
        <w:fldChar w:fldCharType="end"/>
      </w:r>
    </w:p>
    <w:p w14:paraId="1C1A0907" w14:textId="77777777" w:rsidR="008B778D" w:rsidRDefault="008B778D" w:rsidP="008B778D">
      <w:pPr>
        <w:jc w:val="both"/>
        <w:rPr>
          <w:lang w:val="en-GB" w:eastAsia="zh-CN"/>
        </w:rPr>
      </w:pPr>
      <w:r>
        <w:rPr>
          <w:lang w:val="en-GB" w:eastAsia="zh-CN"/>
        </w:rPr>
        <w:t>The proposals are summarized as below:</w:t>
      </w:r>
    </w:p>
    <w:p w14:paraId="24EA6B01" w14:textId="77777777" w:rsidR="00CB68C4" w:rsidRDefault="00CB68C4" w:rsidP="008B778D">
      <w:pPr>
        <w:jc w:val="both"/>
        <w:rPr>
          <w:b/>
          <w:lang w:val="en-GB" w:eastAsia="zh-CN"/>
        </w:rPr>
      </w:pPr>
      <w:r w:rsidRPr="00CB68C4">
        <w:rPr>
          <w:b/>
          <w:lang w:val="en-GB" w:eastAsia="zh-CN"/>
        </w:rPr>
        <w:fldChar w:fldCharType="begin"/>
      </w:r>
      <w:r w:rsidRPr="00CB68C4">
        <w:rPr>
          <w:b/>
          <w:lang w:val="en-GB" w:eastAsia="zh-CN"/>
        </w:rPr>
        <w:instrText xml:space="preserve"> REF _Ref15833618 \h </w:instrText>
      </w:r>
      <w:r>
        <w:rPr>
          <w:b/>
          <w:lang w:val="en-GB" w:eastAsia="zh-CN"/>
        </w:rPr>
        <w:instrText xml:space="preserve"> \* MERGEFORMAT </w:instrText>
      </w:r>
      <w:r w:rsidRPr="00CB68C4">
        <w:rPr>
          <w:b/>
          <w:lang w:val="en-GB" w:eastAsia="zh-CN"/>
        </w:rPr>
      </w:r>
      <w:r w:rsidRPr="00CB68C4">
        <w:rPr>
          <w:b/>
          <w:lang w:val="en-GB" w:eastAsia="zh-CN"/>
        </w:rPr>
        <w:fldChar w:fldCharType="separate"/>
      </w:r>
      <w:r w:rsidR="00334ACB" w:rsidRPr="00334ACB">
        <w:rPr>
          <w:b/>
        </w:rPr>
        <w:t xml:space="preserve">Proposal </w:t>
      </w:r>
      <w:r w:rsidR="00334ACB" w:rsidRPr="00334ACB">
        <w:rPr>
          <w:b/>
          <w:noProof/>
        </w:rPr>
        <w:t>1</w:t>
      </w:r>
      <w:r w:rsidR="00334ACB" w:rsidRPr="00334ACB">
        <w:rPr>
          <w:b/>
        </w:rPr>
        <w:t xml:space="preserve">: For Scenario 2 (i.e., UEs are synced to GNSS and/or </w:t>
      </w:r>
      <w:proofErr w:type="spellStart"/>
      <w:r w:rsidR="00334ACB" w:rsidRPr="00334ACB">
        <w:rPr>
          <w:b/>
        </w:rPr>
        <w:t>gNBs</w:t>
      </w:r>
      <w:proofErr w:type="spellEnd"/>
      <w:r w:rsidR="00334ACB" w:rsidRPr="00334ACB">
        <w:rPr>
          <w:b/>
        </w:rPr>
        <w:t xml:space="preserve"> in the different frequency layers wherein </w:t>
      </w:r>
      <w:proofErr w:type="spellStart"/>
      <w:r w:rsidR="00334ACB" w:rsidRPr="00334ACB">
        <w:rPr>
          <w:b/>
        </w:rPr>
        <w:t>gNBs</w:t>
      </w:r>
      <w:proofErr w:type="spellEnd"/>
      <w:r w:rsidR="00334ACB" w:rsidRPr="00334ACB">
        <w:rPr>
          <w:b/>
        </w:rPr>
        <w:t xml:space="preserve"> are synced within the same frequency layer but </w:t>
      </w:r>
      <w:proofErr w:type="spellStart"/>
      <w:r w:rsidR="00334ACB" w:rsidRPr="00334ACB">
        <w:rPr>
          <w:b/>
        </w:rPr>
        <w:t>asynced</w:t>
      </w:r>
      <w:proofErr w:type="spellEnd"/>
      <w:r w:rsidR="00334ACB" w:rsidRPr="00334ACB">
        <w:rPr>
          <w:b/>
        </w:rPr>
        <w:t xml:space="preserve"> across the frequency layers), the new signaling, e.g., </w:t>
      </w:r>
      <w:proofErr w:type="spellStart"/>
      <w:proofErr w:type="gramStart"/>
      <w:r w:rsidR="00334ACB" w:rsidRPr="00334ACB">
        <w:rPr>
          <w:b/>
        </w:rPr>
        <w:t>OffsetCommonGNSS</w:t>
      </w:r>
      <w:proofErr w:type="spellEnd"/>
      <w:r w:rsidR="00334ACB" w:rsidRPr="00334ACB">
        <w:rPr>
          <w:b/>
        </w:rPr>
        <w:t xml:space="preserve"> ,</w:t>
      </w:r>
      <w:proofErr w:type="gramEnd"/>
      <w:r w:rsidR="00334ACB" w:rsidRPr="00334ACB">
        <w:rPr>
          <w:b/>
        </w:rPr>
        <w:t xml:space="preserve"> should be provided by </w:t>
      </w:r>
      <w:proofErr w:type="spellStart"/>
      <w:r w:rsidR="00334ACB" w:rsidRPr="00334ACB">
        <w:rPr>
          <w:b/>
        </w:rPr>
        <w:t>gNBs</w:t>
      </w:r>
      <w:proofErr w:type="spellEnd"/>
      <w:r w:rsidR="00334ACB" w:rsidRPr="00334ACB">
        <w:rPr>
          <w:b/>
        </w:rPr>
        <w:t xml:space="preserve"> for the corresponding V2X frequency layer to derive the common SL timing based on a common reference GNSS timing.</w:t>
      </w:r>
      <w:r w:rsidRPr="00CB68C4">
        <w:rPr>
          <w:b/>
          <w:lang w:val="en-GB" w:eastAsia="zh-CN"/>
        </w:rPr>
        <w:fldChar w:fldCharType="end"/>
      </w:r>
    </w:p>
    <w:p w14:paraId="7F060974" w14:textId="5017C49A" w:rsidR="00CB68C4" w:rsidRPr="00CB68C4" w:rsidRDefault="00CB68C4" w:rsidP="008B778D">
      <w:pPr>
        <w:jc w:val="both"/>
        <w:rPr>
          <w:b/>
          <w:lang w:val="en-GB" w:eastAsia="zh-CN"/>
        </w:rPr>
      </w:pPr>
      <w:r w:rsidRPr="00CB68C4">
        <w:rPr>
          <w:b/>
          <w:lang w:val="en-GB" w:eastAsia="zh-CN"/>
        </w:rPr>
        <w:fldChar w:fldCharType="begin"/>
      </w:r>
      <w:r w:rsidRPr="00CB68C4">
        <w:rPr>
          <w:b/>
          <w:lang w:val="en-GB" w:eastAsia="zh-CN"/>
        </w:rPr>
        <w:instrText xml:space="preserve"> REF _Ref24202106 \h </w:instrText>
      </w:r>
      <w:r>
        <w:rPr>
          <w:b/>
          <w:lang w:val="en-GB" w:eastAsia="zh-CN"/>
        </w:rPr>
        <w:instrText xml:space="preserve"> \* MERGEFORMAT </w:instrText>
      </w:r>
      <w:r w:rsidRPr="00CB68C4">
        <w:rPr>
          <w:b/>
          <w:lang w:val="en-GB" w:eastAsia="zh-CN"/>
        </w:rPr>
      </w:r>
      <w:r w:rsidRPr="00CB68C4">
        <w:rPr>
          <w:b/>
          <w:lang w:val="en-GB" w:eastAsia="zh-CN"/>
        </w:rPr>
        <w:fldChar w:fldCharType="separate"/>
      </w:r>
      <w:r w:rsidR="00334ACB" w:rsidRPr="00B3166B">
        <w:rPr>
          <w:b/>
        </w:rPr>
        <w:t xml:space="preserve">Proposal </w:t>
      </w:r>
      <w:r w:rsidR="00334ACB">
        <w:rPr>
          <w:b/>
          <w:noProof/>
        </w:rPr>
        <w:t>2</w:t>
      </w:r>
      <w:r w:rsidR="00334ACB" w:rsidRPr="00B3166B">
        <w:rPr>
          <w:b/>
        </w:rPr>
        <w:t xml:space="preserve">: UEs in the EN/NE-DC operation shall always select </w:t>
      </w:r>
      <w:proofErr w:type="spellStart"/>
      <w:r w:rsidR="00334ACB" w:rsidRPr="00B3166B">
        <w:rPr>
          <w:b/>
        </w:rPr>
        <w:t>gNB</w:t>
      </w:r>
      <w:proofErr w:type="spellEnd"/>
      <w:r w:rsidR="00334ACB" w:rsidRPr="00B3166B">
        <w:rPr>
          <w:b/>
        </w:rPr>
        <w:t xml:space="preserve"> (or always select </w:t>
      </w:r>
      <w:proofErr w:type="spellStart"/>
      <w:r w:rsidR="00334ACB" w:rsidRPr="00B3166B">
        <w:rPr>
          <w:b/>
        </w:rPr>
        <w:t>eNB</w:t>
      </w:r>
      <w:proofErr w:type="spellEnd"/>
      <w:r w:rsidR="00334ACB" w:rsidRPr="00B3166B">
        <w:rPr>
          <w:b/>
        </w:rPr>
        <w:t>) as synchronization reference source by (pre-</w:t>
      </w:r>
      <w:proofErr w:type="gramStart"/>
      <w:r w:rsidR="00334ACB" w:rsidRPr="00B3166B">
        <w:rPr>
          <w:b/>
        </w:rPr>
        <w:t>)configuration</w:t>
      </w:r>
      <w:proofErr w:type="gramEnd"/>
      <w:r w:rsidR="00334ACB" w:rsidRPr="00B3166B">
        <w:rPr>
          <w:b/>
        </w:rPr>
        <w:t xml:space="preserve"> when both </w:t>
      </w:r>
      <w:proofErr w:type="spellStart"/>
      <w:r w:rsidR="00334ACB" w:rsidRPr="00B3166B">
        <w:rPr>
          <w:b/>
        </w:rPr>
        <w:t>PCell</w:t>
      </w:r>
      <w:proofErr w:type="spellEnd"/>
      <w:r w:rsidR="00334ACB" w:rsidRPr="00B3166B">
        <w:rPr>
          <w:b/>
        </w:rPr>
        <w:t xml:space="preserve"> and </w:t>
      </w:r>
      <w:proofErr w:type="spellStart"/>
      <w:r w:rsidR="00334ACB" w:rsidRPr="00B3166B">
        <w:rPr>
          <w:b/>
        </w:rPr>
        <w:t>PSCell’s</w:t>
      </w:r>
      <w:proofErr w:type="spellEnd"/>
      <w:r w:rsidR="00334ACB" w:rsidRPr="00B3166B">
        <w:rPr>
          <w:b/>
        </w:rPr>
        <w:t xml:space="preserve"> RSRP values are higher than a threshold (pre-)configured by network.</w:t>
      </w:r>
      <w:r w:rsidRPr="00CB68C4">
        <w:rPr>
          <w:b/>
          <w:lang w:val="en-GB" w:eastAsia="zh-CN"/>
        </w:rPr>
        <w:fldChar w:fldCharType="end"/>
      </w:r>
    </w:p>
    <w:p w14:paraId="3AEA64B8" w14:textId="77777777" w:rsidR="002151B9" w:rsidRPr="008A464B" w:rsidRDefault="002151B9" w:rsidP="008C4B15">
      <w:pPr>
        <w:rPr>
          <w:b/>
        </w:rPr>
      </w:pPr>
    </w:p>
    <w:p w14:paraId="6C4F96F4" w14:textId="77777777" w:rsidR="00E523F3" w:rsidRPr="000A64D8" w:rsidRDefault="00E523F3" w:rsidP="00910DBC">
      <w:pPr>
        <w:pStyle w:val="Heading1"/>
        <w:numPr>
          <w:ilvl w:val="0"/>
          <w:numId w:val="0"/>
        </w:numPr>
        <w:ind w:left="432" w:hanging="432"/>
        <w:rPr>
          <w:lang w:val="en-US"/>
        </w:rPr>
      </w:pPr>
      <w:r w:rsidRPr="000A64D8">
        <w:rPr>
          <w:lang w:val="en-US"/>
        </w:rPr>
        <w:t>References</w:t>
      </w:r>
    </w:p>
    <w:p w14:paraId="16C36935" w14:textId="50E407DB" w:rsidR="00B3166B" w:rsidRDefault="00B3166B" w:rsidP="00B3166B">
      <w:pPr>
        <w:numPr>
          <w:ilvl w:val="0"/>
          <w:numId w:val="1"/>
        </w:numPr>
        <w:spacing w:before="100" w:beforeAutospacing="1" w:after="100" w:afterAutospacing="1"/>
        <w:rPr>
          <w:szCs w:val="22"/>
        </w:rPr>
      </w:pPr>
      <w:r>
        <w:rPr>
          <w:szCs w:val="22"/>
        </w:rPr>
        <w:t xml:space="preserve">3GPP RAN1 </w:t>
      </w:r>
      <w:r>
        <w:rPr>
          <w:rFonts w:eastAsiaTheme="minorEastAsia"/>
          <w:szCs w:val="22"/>
          <w:lang w:eastAsia="zh-TW"/>
        </w:rPr>
        <w:t xml:space="preserve">#98bis </w:t>
      </w:r>
      <w:r>
        <w:rPr>
          <w:szCs w:val="22"/>
        </w:rPr>
        <w:t>Chairman’s Notes</w:t>
      </w:r>
    </w:p>
    <w:p w14:paraId="6F2F18F5" w14:textId="2D0B0E15" w:rsidR="00CB68C4" w:rsidRDefault="00CB68C4" w:rsidP="00CB68C4">
      <w:pPr>
        <w:numPr>
          <w:ilvl w:val="0"/>
          <w:numId w:val="1"/>
        </w:numPr>
        <w:spacing w:before="100" w:beforeAutospacing="1" w:after="100" w:afterAutospacing="1"/>
        <w:rPr>
          <w:szCs w:val="22"/>
        </w:rPr>
      </w:pPr>
      <w:r>
        <w:rPr>
          <w:szCs w:val="22"/>
        </w:rPr>
        <w:t xml:space="preserve">3GPP RAN1 </w:t>
      </w:r>
      <w:r>
        <w:rPr>
          <w:rFonts w:eastAsiaTheme="minorEastAsia"/>
          <w:szCs w:val="22"/>
          <w:lang w:eastAsia="zh-TW"/>
        </w:rPr>
        <w:t xml:space="preserve">#99 </w:t>
      </w:r>
      <w:r>
        <w:rPr>
          <w:szCs w:val="22"/>
        </w:rPr>
        <w:t>Chairman’s Notes</w:t>
      </w:r>
    </w:p>
    <w:p w14:paraId="3D284DF5" w14:textId="4FBDD62F" w:rsidR="000D21B5" w:rsidRDefault="000D21B5" w:rsidP="000D21B5">
      <w:pPr>
        <w:numPr>
          <w:ilvl w:val="0"/>
          <w:numId w:val="1"/>
        </w:numPr>
        <w:spacing w:before="100" w:beforeAutospacing="1" w:after="100" w:afterAutospacing="1"/>
        <w:rPr>
          <w:szCs w:val="22"/>
        </w:rPr>
      </w:pPr>
      <w:r>
        <w:rPr>
          <w:szCs w:val="22"/>
        </w:rPr>
        <w:t xml:space="preserve">3GPP RAN1 </w:t>
      </w:r>
      <w:r>
        <w:rPr>
          <w:rFonts w:eastAsiaTheme="minorEastAsia"/>
          <w:szCs w:val="22"/>
          <w:lang w:eastAsia="zh-TW"/>
        </w:rPr>
        <w:t>#100</w:t>
      </w:r>
      <w:r w:rsidR="00F6604C">
        <w:rPr>
          <w:rFonts w:eastAsiaTheme="minorEastAsia"/>
          <w:szCs w:val="22"/>
          <w:lang w:eastAsia="zh-TW"/>
        </w:rPr>
        <w:t>_</w:t>
      </w:r>
      <w:r>
        <w:rPr>
          <w:rFonts w:eastAsiaTheme="minorEastAsia"/>
          <w:szCs w:val="22"/>
          <w:lang w:eastAsia="zh-TW"/>
        </w:rPr>
        <w:t xml:space="preserve">e </w:t>
      </w:r>
      <w:r>
        <w:rPr>
          <w:szCs w:val="22"/>
        </w:rPr>
        <w:t>Chairman’s Notes</w:t>
      </w:r>
    </w:p>
    <w:p w14:paraId="7F16D68C" w14:textId="2A31B372" w:rsidR="00F6604C" w:rsidRDefault="00F6604C" w:rsidP="00F6604C">
      <w:pPr>
        <w:numPr>
          <w:ilvl w:val="0"/>
          <w:numId w:val="1"/>
        </w:numPr>
        <w:spacing w:before="100" w:beforeAutospacing="1" w:after="100" w:afterAutospacing="1"/>
        <w:rPr>
          <w:szCs w:val="22"/>
        </w:rPr>
      </w:pPr>
      <w:r>
        <w:rPr>
          <w:szCs w:val="22"/>
        </w:rPr>
        <w:t xml:space="preserve">3GPP RAN1 </w:t>
      </w:r>
      <w:r>
        <w:rPr>
          <w:rFonts w:eastAsiaTheme="minorEastAsia"/>
          <w:szCs w:val="22"/>
          <w:lang w:eastAsia="zh-TW"/>
        </w:rPr>
        <w:t xml:space="preserve">#100bis_e </w:t>
      </w:r>
      <w:r>
        <w:rPr>
          <w:szCs w:val="22"/>
        </w:rPr>
        <w:t>Chairman’s Notes</w:t>
      </w:r>
    </w:p>
    <w:p w14:paraId="2E9BAF87" w14:textId="17B902A4" w:rsidR="00334ACB" w:rsidRPr="00334ACB" w:rsidRDefault="00334ACB" w:rsidP="00334ACB">
      <w:pPr>
        <w:numPr>
          <w:ilvl w:val="0"/>
          <w:numId w:val="1"/>
        </w:numPr>
        <w:spacing w:before="100" w:beforeAutospacing="1" w:after="100" w:afterAutospacing="1"/>
        <w:rPr>
          <w:szCs w:val="22"/>
        </w:rPr>
      </w:pPr>
      <w:r>
        <w:rPr>
          <w:szCs w:val="22"/>
        </w:rPr>
        <w:t xml:space="preserve">3GPP RAN1 </w:t>
      </w:r>
      <w:r>
        <w:rPr>
          <w:rFonts w:eastAsiaTheme="minorEastAsia"/>
          <w:szCs w:val="22"/>
          <w:lang w:eastAsia="zh-TW"/>
        </w:rPr>
        <w:t>#10</w:t>
      </w:r>
      <w:r>
        <w:rPr>
          <w:rFonts w:eastAsiaTheme="minorEastAsia"/>
          <w:szCs w:val="22"/>
          <w:lang w:eastAsia="zh-TW"/>
        </w:rPr>
        <w:t>1</w:t>
      </w:r>
      <w:r>
        <w:rPr>
          <w:rFonts w:eastAsiaTheme="minorEastAsia"/>
          <w:szCs w:val="22"/>
          <w:lang w:eastAsia="zh-TW"/>
        </w:rPr>
        <w:t xml:space="preserve">bis_e </w:t>
      </w:r>
      <w:r>
        <w:rPr>
          <w:szCs w:val="22"/>
        </w:rPr>
        <w:t>Chairman’s Notes</w:t>
      </w:r>
    </w:p>
    <w:p w14:paraId="08B6FDB1" w14:textId="77777777" w:rsidR="00CB68C4" w:rsidRDefault="00CB68C4" w:rsidP="00CB68C4">
      <w:pPr>
        <w:spacing w:before="100" w:beforeAutospacing="1" w:after="100" w:afterAutospacing="1"/>
        <w:ind w:left="567"/>
        <w:rPr>
          <w:szCs w:val="22"/>
        </w:rPr>
      </w:pPr>
    </w:p>
    <w:sectPr w:rsidR="00CB68C4" w:rsidSect="00671B4F">
      <w:headerReference w:type="even" r:id="rId15"/>
      <w:footerReference w:type="even" r:id="rId16"/>
      <w:footerReference w:type="default" r:id="rId17"/>
      <w:footnotePr>
        <w:numRestart w:val="eachSect"/>
      </w:footnotePr>
      <w:type w:val="continuous"/>
      <w:pgSz w:w="12240" w:h="15840" w:code="1"/>
      <w:pgMar w:top="1418" w:right="1134" w:bottom="1080" w:left="1134" w:header="680" w:footer="567" w:gutter="0"/>
      <w:cols w:space="720"/>
      <w:docGrid w:type="lines"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2F0B1B" w14:textId="77777777" w:rsidR="00996824" w:rsidRDefault="00996824">
      <w:r>
        <w:separator/>
      </w:r>
    </w:p>
  </w:endnote>
  <w:endnote w:type="continuationSeparator" w:id="0">
    <w:p w14:paraId="357E7235" w14:textId="77777777" w:rsidR="00996824" w:rsidRDefault="00996824">
      <w:r>
        <w:continuationSeparator/>
      </w:r>
    </w:p>
  </w:endnote>
  <w:endnote w:type="continuationNotice" w:id="1">
    <w:p w14:paraId="6E9F547F" w14:textId="77777777" w:rsidR="00996824" w:rsidRDefault="0099682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C0D060" w14:textId="77777777" w:rsidR="00B32E24" w:rsidRDefault="00B32E24"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806BD48" w14:textId="77777777" w:rsidR="00B32E24" w:rsidRDefault="00B32E24"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2E2E14" w14:textId="77777777" w:rsidR="00B32E24" w:rsidRDefault="00B32E24"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334ACB">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34ACB">
      <w:rPr>
        <w:rStyle w:val="PageNumber"/>
      </w:rPr>
      <w:t>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7F0D0D" w14:textId="77777777" w:rsidR="00996824" w:rsidRDefault="00996824">
      <w:r>
        <w:separator/>
      </w:r>
    </w:p>
  </w:footnote>
  <w:footnote w:type="continuationSeparator" w:id="0">
    <w:p w14:paraId="22E37383" w14:textId="77777777" w:rsidR="00996824" w:rsidRDefault="00996824">
      <w:r>
        <w:continuationSeparator/>
      </w:r>
    </w:p>
  </w:footnote>
  <w:footnote w:type="continuationNotice" w:id="1">
    <w:p w14:paraId="6169B884" w14:textId="77777777" w:rsidR="00996824" w:rsidRDefault="00996824">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10B8F2" w14:textId="77777777" w:rsidR="00B32E24" w:rsidRDefault="00B32E24">
    <w:r>
      <w:t xml:space="preserve">Page </w:t>
    </w:r>
    <w:r>
      <w:fldChar w:fldCharType="begin"/>
    </w:r>
    <w:r>
      <w:instrText>PAGE</w:instrText>
    </w:r>
    <w:r>
      <w:fldChar w:fldCharType="separate"/>
    </w:r>
    <w:r>
      <w:rPr>
        <w:noProof/>
      </w:rPr>
      <w:t>1</w:t>
    </w:r>
    <w:r>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36E4438"/>
    <w:multiLevelType w:val="hybridMultilevel"/>
    <w:tmpl w:val="CA6AD7B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85C6F09"/>
    <w:multiLevelType w:val="multilevel"/>
    <w:tmpl w:val="69AA3CAE"/>
    <w:lvl w:ilvl="0">
      <w:start w:val="1"/>
      <w:numFmt w:val="decimal"/>
      <w:pStyle w:val="Heading1"/>
      <w:lvlText w:val="%1"/>
      <w:lvlJc w:val="left"/>
      <w:pPr>
        <w:ind w:left="6669" w:hanging="432"/>
      </w:pPr>
      <w:rPr>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7C16FA1"/>
    <w:multiLevelType w:val="hybridMultilevel"/>
    <w:tmpl w:val="A2C8862A"/>
    <w:lvl w:ilvl="0" w:tplc="F9C6C588">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1F250011"/>
    <w:multiLevelType w:val="multilevel"/>
    <w:tmpl w:val="549420B6"/>
    <w:lvl w:ilvl="0">
      <w:start w:val="1"/>
      <w:numFmt w:val="decimal"/>
      <w:lvlText w:val="[%1]"/>
      <w:lvlJc w:val="left"/>
      <w:pPr>
        <w:tabs>
          <w:tab w:val="num" w:pos="420"/>
        </w:tabs>
        <w:ind w:left="420" w:hanging="420"/>
      </w:pPr>
      <w:rPr>
        <w:rFonts w:hint="default"/>
        <w:i w:val="0"/>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2204EE8"/>
    <w:multiLevelType w:val="hybridMultilevel"/>
    <w:tmpl w:val="E1EEF1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7A551B"/>
    <w:multiLevelType w:val="hybridMultilevel"/>
    <w:tmpl w:val="897AA1C8"/>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90675EE"/>
    <w:multiLevelType w:val="multilevel"/>
    <w:tmpl w:val="290675EE"/>
    <w:lvl w:ilvl="0">
      <w:start w:val="1"/>
      <w:numFmt w:val="bullet"/>
      <w:lvlText w:val="•"/>
      <w:lvlJc w:val="left"/>
      <w:pPr>
        <w:tabs>
          <w:tab w:val="left" w:pos="720"/>
        </w:tabs>
        <w:ind w:left="720" w:hanging="360"/>
      </w:pPr>
      <w:rPr>
        <w:rFonts w:ascii="Arial" w:hAnsi="Arial" w:cs="Times New Roman" w:hint="default"/>
      </w:rPr>
    </w:lvl>
    <w:lvl w:ilvl="1">
      <w:start w:val="2535"/>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9E20355"/>
    <w:multiLevelType w:val="hybridMultilevel"/>
    <w:tmpl w:val="073CDE3E"/>
    <w:lvl w:ilvl="0" w:tplc="92E84FDA">
      <w:start w:val="1"/>
      <w:numFmt w:val="bullet"/>
      <w:lvlText w:val="-"/>
      <w:lvlJc w:val="left"/>
      <w:pPr>
        <w:tabs>
          <w:tab w:val="num" w:pos="720"/>
        </w:tabs>
        <w:ind w:left="720" w:hanging="360"/>
      </w:pPr>
      <w:rPr>
        <w:rFonts w:ascii="Arial" w:hAnsi="Arial" w:hint="default"/>
      </w:rPr>
    </w:lvl>
    <w:lvl w:ilvl="1" w:tplc="CD7EEDCE">
      <w:start w:val="41"/>
      <w:numFmt w:val="bullet"/>
      <w:lvlText w:val="-"/>
      <w:lvlJc w:val="left"/>
      <w:pPr>
        <w:tabs>
          <w:tab w:val="num" w:pos="1440"/>
        </w:tabs>
        <w:ind w:left="1440" w:hanging="360"/>
      </w:pPr>
      <w:rPr>
        <w:rFonts w:ascii="Arial" w:hAnsi="Arial" w:hint="default"/>
      </w:rPr>
    </w:lvl>
    <w:lvl w:ilvl="2" w:tplc="850ED506" w:tentative="1">
      <w:start w:val="1"/>
      <w:numFmt w:val="bullet"/>
      <w:lvlText w:val="-"/>
      <w:lvlJc w:val="left"/>
      <w:pPr>
        <w:tabs>
          <w:tab w:val="num" w:pos="2160"/>
        </w:tabs>
        <w:ind w:left="2160" w:hanging="360"/>
      </w:pPr>
      <w:rPr>
        <w:rFonts w:ascii="Arial" w:hAnsi="Arial" w:hint="default"/>
      </w:rPr>
    </w:lvl>
    <w:lvl w:ilvl="3" w:tplc="DB4A2FBC" w:tentative="1">
      <w:start w:val="1"/>
      <w:numFmt w:val="bullet"/>
      <w:lvlText w:val="-"/>
      <w:lvlJc w:val="left"/>
      <w:pPr>
        <w:tabs>
          <w:tab w:val="num" w:pos="2880"/>
        </w:tabs>
        <w:ind w:left="2880" w:hanging="360"/>
      </w:pPr>
      <w:rPr>
        <w:rFonts w:ascii="Arial" w:hAnsi="Arial" w:hint="default"/>
      </w:rPr>
    </w:lvl>
    <w:lvl w:ilvl="4" w:tplc="BE707BB6" w:tentative="1">
      <w:start w:val="1"/>
      <w:numFmt w:val="bullet"/>
      <w:lvlText w:val="-"/>
      <w:lvlJc w:val="left"/>
      <w:pPr>
        <w:tabs>
          <w:tab w:val="num" w:pos="3600"/>
        </w:tabs>
        <w:ind w:left="3600" w:hanging="360"/>
      </w:pPr>
      <w:rPr>
        <w:rFonts w:ascii="Arial" w:hAnsi="Arial" w:hint="default"/>
      </w:rPr>
    </w:lvl>
    <w:lvl w:ilvl="5" w:tplc="93584394" w:tentative="1">
      <w:start w:val="1"/>
      <w:numFmt w:val="bullet"/>
      <w:lvlText w:val="-"/>
      <w:lvlJc w:val="left"/>
      <w:pPr>
        <w:tabs>
          <w:tab w:val="num" w:pos="4320"/>
        </w:tabs>
        <w:ind w:left="4320" w:hanging="360"/>
      </w:pPr>
      <w:rPr>
        <w:rFonts w:ascii="Arial" w:hAnsi="Arial" w:hint="default"/>
      </w:rPr>
    </w:lvl>
    <w:lvl w:ilvl="6" w:tplc="D81E9CC2" w:tentative="1">
      <w:start w:val="1"/>
      <w:numFmt w:val="bullet"/>
      <w:lvlText w:val="-"/>
      <w:lvlJc w:val="left"/>
      <w:pPr>
        <w:tabs>
          <w:tab w:val="num" w:pos="5040"/>
        </w:tabs>
        <w:ind w:left="5040" w:hanging="360"/>
      </w:pPr>
      <w:rPr>
        <w:rFonts w:ascii="Arial" w:hAnsi="Arial" w:hint="default"/>
      </w:rPr>
    </w:lvl>
    <w:lvl w:ilvl="7" w:tplc="52587DF8" w:tentative="1">
      <w:start w:val="1"/>
      <w:numFmt w:val="bullet"/>
      <w:lvlText w:val="-"/>
      <w:lvlJc w:val="left"/>
      <w:pPr>
        <w:tabs>
          <w:tab w:val="num" w:pos="5760"/>
        </w:tabs>
        <w:ind w:left="5760" w:hanging="360"/>
      </w:pPr>
      <w:rPr>
        <w:rFonts w:ascii="Arial" w:hAnsi="Arial" w:hint="default"/>
      </w:rPr>
    </w:lvl>
    <w:lvl w:ilvl="8" w:tplc="398E70E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F871502"/>
    <w:multiLevelType w:val="hybridMultilevel"/>
    <w:tmpl w:val="437673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497C98"/>
    <w:multiLevelType w:val="hybridMultilevel"/>
    <w:tmpl w:val="D7D478B2"/>
    <w:lvl w:ilvl="0" w:tplc="995626AC">
      <w:numFmt w:val="bullet"/>
      <w:lvlText w:val="-"/>
      <w:lvlJc w:val="left"/>
      <w:pPr>
        <w:ind w:left="1440" w:hanging="360"/>
      </w:pPr>
      <w:rPr>
        <w:rFonts w:ascii="Times New Roman" w:eastAsia="MS Mincho"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33B30BCC"/>
    <w:multiLevelType w:val="hybridMultilevel"/>
    <w:tmpl w:val="8DB01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428213F"/>
    <w:multiLevelType w:val="hybridMultilevel"/>
    <w:tmpl w:val="288CD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51F2873"/>
    <w:multiLevelType w:val="hybridMultilevel"/>
    <w:tmpl w:val="DDF6D998"/>
    <w:lvl w:ilvl="0" w:tplc="04090001">
      <w:start w:val="1"/>
      <w:numFmt w:val="bullet"/>
      <w:lvlText w:val=""/>
      <w:lvlJc w:val="left"/>
      <w:pPr>
        <w:ind w:left="420" w:hanging="420"/>
      </w:pPr>
      <w:rPr>
        <w:rFonts w:ascii="Symbol" w:hAnsi="Symbol" w:hint="default"/>
      </w:rPr>
    </w:lvl>
    <w:lvl w:ilvl="1" w:tplc="04090005">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6E05AFD"/>
    <w:multiLevelType w:val="hybridMultilevel"/>
    <w:tmpl w:val="B812133E"/>
    <w:lvl w:ilvl="0" w:tplc="17100CA6">
      <w:start w:val="1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DD00991"/>
    <w:multiLevelType w:val="hybridMultilevel"/>
    <w:tmpl w:val="56427D7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2C37C03"/>
    <w:multiLevelType w:val="hybridMultilevel"/>
    <w:tmpl w:val="CA3A98CC"/>
    <w:lvl w:ilvl="0" w:tplc="17100CA6">
      <w:start w:val="1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AA3664E"/>
    <w:multiLevelType w:val="hybridMultilevel"/>
    <w:tmpl w:val="CD48035A"/>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9" w15:restartNumberingAfterBreak="0">
    <w:nsid w:val="5F1912B1"/>
    <w:multiLevelType w:val="hybridMultilevel"/>
    <w:tmpl w:val="2C8EBC3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91C462C">
      <w:numFmt w:val="bullet"/>
      <w:lvlText w:val="-"/>
      <w:lvlJc w:val="left"/>
      <w:pPr>
        <w:ind w:left="3600" w:hanging="360"/>
      </w:pPr>
      <w:rPr>
        <w:rFonts w:ascii="Times New Roman" w:eastAsiaTheme="minorEastAsia" w:hAnsi="Times New Roman" w:cs="Times New Roman"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0" w15:restartNumberingAfterBreak="0">
    <w:nsid w:val="61E54F69"/>
    <w:multiLevelType w:val="hybridMultilevel"/>
    <w:tmpl w:val="B980DC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D900757"/>
    <w:multiLevelType w:val="multilevel"/>
    <w:tmpl w:val="8C7C0F26"/>
    <w:lvl w:ilvl="0">
      <w:start w:val="1"/>
      <w:numFmt w:val="decimal"/>
      <w:lvlText w:val="%1"/>
      <w:lvlJc w:val="left"/>
      <w:pPr>
        <w:ind w:left="360" w:hanging="360"/>
      </w:pPr>
    </w:lvl>
    <w:lvl w:ilvl="1">
      <w:start w:val="1"/>
      <w:numFmt w:val="decimal"/>
      <w:isLgl/>
      <w:lvlText w:val="%1.%2."/>
      <w:lvlJc w:val="left"/>
      <w:pPr>
        <w:ind w:left="720" w:hanging="720"/>
      </w:pPr>
    </w:lvl>
    <w:lvl w:ilvl="2">
      <w:start w:val="1"/>
      <w:numFmt w:val="decimal"/>
      <w:isLgl/>
      <w:lvlText w:val="%1.%2.%3."/>
      <w:lvlJc w:val="left"/>
      <w:pPr>
        <w:ind w:left="1080" w:hanging="1080"/>
      </w:pPr>
    </w:lvl>
    <w:lvl w:ilvl="3">
      <w:start w:val="1"/>
      <w:numFmt w:val="decimal"/>
      <w:isLgl/>
      <w:lvlText w:val="%1.%2.%3.%4."/>
      <w:lvlJc w:val="left"/>
      <w:pPr>
        <w:ind w:left="1080" w:hanging="1080"/>
      </w:pPr>
    </w:lvl>
    <w:lvl w:ilvl="4">
      <w:start w:val="1"/>
      <w:numFmt w:val="decimal"/>
      <w:isLgl/>
      <w:lvlText w:val="%1.%2.%3.%4.%5."/>
      <w:lvlJc w:val="left"/>
      <w:pPr>
        <w:ind w:left="1440" w:hanging="1440"/>
      </w:pPr>
    </w:lvl>
    <w:lvl w:ilvl="5">
      <w:start w:val="1"/>
      <w:numFmt w:val="decimal"/>
      <w:isLgl/>
      <w:lvlText w:val="%1.%2.%3.%4.%5.%6."/>
      <w:lvlJc w:val="left"/>
      <w:pPr>
        <w:ind w:left="1800" w:hanging="1800"/>
      </w:pPr>
    </w:lvl>
    <w:lvl w:ilvl="6">
      <w:start w:val="1"/>
      <w:numFmt w:val="decimal"/>
      <w:isLgl/>
      <w:lvlText w:val="%1.%2.%3.%4.%5.%6.%7."/>
      <w:lvlJc w:val="left"/>
      <w:pPr>
        <w:ind w:left="2160" w:hanging="2160"/>
      </w:pPr>
    </w:lvl>
    <w:lvl w:ilvl="7">
      <w:start w:val="1"/>
      <w:numFmt w:val="decimal"/>
      <w:isLgl/>
      <w:lvlText w:val="%1.%2.%3.%4.%5.%6.%7.%8."/>
      <w:lvlJc w:val="left"/>
      <w:pPr>
        <w:ind w:left="2160" w:hanging="2160"/>
      </w:pPr>
    </w:lvl>
    <w:lvl w:ilvl="8">
      <w:start w:val="1"/>
      <w:numFmt w:val="decimal"/>
      <w:isLgl/>
      <w:lvlText w:val="%1.%2.%3.%4.%5.%6.%7.%8.%9."/>
      <w:lvlJc w:val="left"/>
      <w:pPr>
        <w:ind w:left="2520" w:hanging="2520"/>
      </w:pPr>
    </w:lvl>
  </w:abstractNum>
  <w:abstractNum w:abstractNumId="22" w15:restartNumberingAfterBreak="0">
    <w:nsid w:val="710D43DB"/>
    <w:multiLevelType w:val="hybridMultilevel"/>
    <w:tmpl w:val="B7A6C9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2BC6FBC"/>
    <w:multiLevelType w:val="hybridMultilevel"/>
    <w:tmpl w:val="7D12A11C"/>
    <w:lvl w:ilvl="0" w:tplc="D0B68CDC">
      <w:start w:val="5"/>
      <w:numFmt w:val="bullet"/>
      <w:lvlText w:val="-"/>
      <w:lvlJc w:val="left"/>
      <w:pPr>
        <w:ind w:left="648" w:hanging="360"/>
      </w:pPr>
      <w:rPr>
        <w:rFonts w:ascii="Times New Roman" w:eastAsia="宋体" w:hAnsi="Times New Roman" w:cs="Times New Roman"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4" w15:restartNumberingAfterBreak="0">
    <w:nsid w:val="72F200B0"/>
    <w:multiLevelType w:val="hybridMultilevel"/>
    <w:tmpl w:val="4B4C1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3B71022"/>
    <w:multiLevelType w:val="hybridMultilevel"/>
    <w:tmpl w:val="16946C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44A79C8"/>
    <w:multiLevelType w:val="hybridMultilevel"/>
    <w:tmpl w:val="6F7691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5DC501E"/>
    <w:multiLevelType w:val="hybridMultilevel"/>
    <w:tmpl w:val="3986410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D487E04"/>
    <w:multiLevelType w:val="hybridMultilevel"/>
    <w:tmpl w:val="385EC216"/>
    <w:lvl w:ilvl="0" w:tplc="0C9C1F32">
      <w:start w:val="5"/>
      <w:numFmt w:val="bullet"/>
      <w:lvlText w:val="-"/>
      <w:lvlJc w:val="left"/>
      <w:pPr>
        <w:ind w:left="648" w:hanging="360"/>
      </w:pPr>
      <w:rPr>
        <w:rFonts w:ascii="Times New Roman" w:eastAsia="宋体" w:hAnsi="Times New Roman" w:cs="Times New Roman"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0" w15:restartNumberingAfterBreak="0">
    <w:nsid w:val="7DF858F3"/>
    <w:multiLevelType w:val="hybridMultilevel"/>
    <w:tmpl w:val="690C858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0"/>
  </w:num>
  <w:num w:numId="2">
    <w:abstractNumId w:val="2"/>
  </w:num>
  <w:num w:numId="3">
    <w:abstractNumId w:val="15"/>
  </w:num>
  <w:num w:numId="4">
    <w:abstractNumId w:val="24"/>
  </w:num>
  <w:num w:numId="5">
    <w:abstractNumId w:val="6"/>
  </w:num>
  <w:num w:numId="6">
    <w:abstractNumId w:val="30"/>
  </w:num>
  <w:num w:numId="7">
    <w:abstractNumId w:val="5"/>
  </w:num>
  <w:num w:numId="8">
    <w:abstractNumId w:val="22"/>
  </w:num>
  <w:num w:numId="9">
    <w:abstractNumId w:val="20"/>
  </w:num>
  <w:num w:numId="10">
    <w:abstractNumId w:val="11"/>
  </w:num>
  <w:num w:numId="11">
    <w:abstractNumId w:val="8"/>
  </w:num>
  <w:num w:numId="12">
    <w:abstractNumId w:val="18"/>
  </w:num>
  <w:num w:numId="13">
    <w:abstractNumId w:val="4"/>
  </w:num>
  <w:num w:numId="14">
    <w:abstractNumId w:val="13"/>
  </w:num>
  <w:num w:numId="15">
    <w:abstractNumId w:val="19"/>
  </w:num>
  <w:num w:numId="16">
    <w:abstractNumId w:val="1"/>
  </w:num>
  <w:num w:numId="17">
    <w:abstractNumId w:val="16"/>
  </w:num>
  <w:num w:numId="18">
    <w:abstractNumId w:val="10"/>
  </w:num>
  <w:num w:numId="19">
    <w:abstractNumId w:val="14"/>
  </w:num>
  <w:num w:numId="20">
    <w:abstractNumId w:val="17"/>
  </w:num>
  <w:num w:numId="21">
    <w:abstractNumId w:val="28"/>
  </w:num>
  <w:num w:numId="22">
    <w:abstractNumId w:val="12"/>
  </w:num>
  <w:num w:numId="23">
    <w:abstractNumId w:val="7"/>
  </w:num>
  <w:num w:numId="24">
    <w:abstractNumId w:val="9"/>
  </w:num>
  <w:num w:numId="25">
    <w:abstractNumId w:val="26"/>
  </w:num>
  <w:num w:numId="26">
    <w:abstractNumId w:val="25"/>
  </w:num>
  <w:num w:numId="27">
    <w:abstractNumId w:val="2"/>
  </w:num>
  <w:num w:numId="28">
    <w:abstractNumId w:val="2"/>
  </w:num>
  <w:num w:numId="29">
    <w:abstractNumId w:val="2"/>
  </w:num>
  <w:num w:numId="30">
    <w:abstractNumId w:val="2"/>
  </w:num>
  <w:num w:numId="31">
    <w:abstractNumId w:val="2"/>
  </w:num>
  <w:num w:numId="32">
    <w:abstractNumId w:val="2"/>
  </w:num>
  <w:num w:numId="33">
    <w:abstractNumId w:val="2"/>
  </w:num>
  <w:num w:numId="34">
    <w:abstractNumId w:val="2"/>
  </w:num>
  <w:num w:numId="35">
    <w:abstractNumId w:val="2"/>
  </w:num>
  <w:num w:numId="36">
    <w:abstractNumId w:val="2"/>
  </w:num>
  <w:num w:numId="3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
  </w:num>
  <w:num w:numId="39">
    <w:abstractNumId w:val="23"/>
  </w:num>
  <w:num w:numId="40">
    <w:abstractNumId w:val="29"/>
  </w:num>
  <w:num w:numId="41">
    <w:abstractNumId w:val="2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activeWritingStyle w:appName="MSWord" w:lang="zh-CN"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2375"/>
    <w:rsid w:val="0000270A"/>
    <w:rsid w:val="00002825"/>
    <w:rsid w:val="00002A8E"/>
    <w:rsid w:val="00002FDD"/>
    <w:rsid w:val="0000300C"/>
    <w:rsid w:val="00003131"/>
    <w:rsid w:val="00003227"/>
    <w:rsid w:val="000037FB"/>
    <w:rsid w:val="00003E5A"/>
    <w:rsid w:val="00003EF4"/>
    <w:rsid w:val="0000403F"/>
    <w:rsid w:val="0000409C"/>
    <w:rsid w:val="0000454C"/>
    <w:rsid w:val="00004885"/>
    <w:rsid w:val="00004D8C"/>
    <w:rsid w:val="00004DCB"/>
    <w:rsid w:val="000051F0"/>
    <w:rsid w:val="00005356"/>
    <w:rsid w:val="0000553B"/>
    <w:rsid w:val="000063BC"/>
    <w:rsid w:val="00006780"/>
    <w:rsid w:val="00006C7A"/>
    <w:rsid w:val="00007495"/>
    <w:rsid w:val="0000792C"/>
    <w:rsid w:val="00007B4B"/>
    <w:rsid w:val="000101EF"/>
    <w:rsid w:val="00010E97"/>
    <w:rsid w:val="00010FD1"/>
    <w:rsid w:val="0001117C"/>
    <w:rsid w:val="000114DB"/>
    <w:rsid w:val="000124D1"/>
    <w:rsid w:val="00012D57"/>
    <w:rsid w:val="00012FAB"/>
    <w:rsid w:val="0001321B"/>
    <w:rsid w:val="000137BA"/>
    <w:rsid w:val="0001391E"/>
    <w:rsid w:val="00013B51"/>
    <w:rsid w:val="00013B63"/>
    <w:rsid w:val="00013F64"/>
    <w:rsid w:val="000141F0"/>
    <w:rsid w:val="000149F1"/>
    <w:rsid w:val="00014E0E"/>
    <w:rsid w:val="00015BCB"/>
    <w:rsid w:val="00015CED"/>
    <w:rsid w:val="000162B2"/>
    <w:rsid w:val="0001645D"/>
    <w:rsid w:val="000164BB"/>
    <w:rsid w:val="000167A6"/>
    <w:rsid w:val="00016DCE"/>
    <w:rsid w:val="00017309"/>
    <w:rsid w:val="00017EF2"/>
    <w:rsid w:val="0002002A"/>
    <w:rsid w:val="0002046C"/>
    <w:rsid w:val="000205C1"/>
    <w:rsid w:val="0002085F"/>
    <w:rsid w:val="000209D8"/>
    <w:rsid w:val="00020D61"/>
    <w:rsid w:val="00021001"/>
    <w:rsid w:val="0002113C"/>
    <w:rsid w:val="00021252"/>
    <w:rsid w:val="0002130A"/>
    <w:rsid w:val="00021911"/>
    <w:rsid w:val="00021C67"/>
    <w:rsid w:val="00021C79"/>
    <w:rsid w:val="00021DEC"/>
    <w:rsid w:val="000221EB"/>
    <w:rsid w:val="000222F7"/>
    <w:rsid w:val="000233F4"/>
    <w:rsid w:val="00023C29"/>
    <w:rsid w:val="00023F1F"/>
    <w:rsid w:val="00024B32"/>
    <w:rsid w:val="00024D64"/>
    <w:rsid w:val="00024E37"/>
    <w:rsid w:val="0002506A"/>
    <w:rsid w:val="000255A1"/>
    <w:rsid w:val="000258DD"/>
    <w:rsid w:val="0002591B"/>
    <w:rsid w:val="00025A0B"/>
    <w:rsid w:val="000266AE"/>
    <w:rsid w:val="00026905"/>
    <w:rsid w:val="00026977"/>
    <w:rsid w:val="00026B7D"/>
    <w:rsid w:val="00026BDF"/>
    <w:rsid w:val="00026C64"/>
    <w:rsid w:val="00026C79"/>
    <w:rsid w:val="00026EF9"/>
    <w:rsid w:val="00027333"/>
    <w:rsid w:val="000273DF"/>
    <w:rsid w:val="000300FE"/>
    <w:rsid w:val="00030619"/>
    <w:rsid w:val="000307C6"/>
    <w:rsid w:val="00030F74"/>
    <w:rsid w:val="00030F85"/>
    <w:rsid w:val="000312B4"/>
    <w:rsid w:val="0003134F"/>
    <w:rsid w:val="000317B2"/>
    <w:rsid w:val="00031DBF"/>
    <w:rsid w:val="00031EDD"/>
    <w:rsid w:val="000321DC"/>
    <w:rsid w:val="00032494"/>
    <w:rsid w:val="000325EF"/>
    <w:rsid w:val="00032A0C"/>
    <w:rsid w:val="00032B78"/>
    <w:rsid w:val="00033882"/>
    <w:rsid w:val="000338DC"/>
    <w:rsid w:val="00034882"/>
    <w:rsid w:val="000349B7"/>
    <w:rsid w:val="0003540B"/>
    <w:rsid w:val="00035574"/>
    <w:rsid w:val="00036199"/>
    <w:rsid w:val="000365A2"/>
    <w:rsid w:val="0003698E"/>
    <w:rsid w:val="00036C45"/>
    <w:rsid w:val="00036F98"/>
    <w:rsid w:val="00036FA7"/>
    <w:rsid w:val="000370B4"/>
    <w:rsid w:val="0003723F"/>
    <w:rsid w:val="000377E3"/>
    <w:rsid w:val="00037A21"/>
    <w:rsid w:val="00037C2D"/>
    <w:rsid w:val="000402B6"/>
    <w:rsid w:val="000404F2"/>
    <w:rsid w:val="00040AAD"/>
    <w:rsid w:val="00040C15"/>
    <w:rsid w:val="00040E19"/>
    <w:rsid w:val="00041120"/>
    <w:rsid w:val="00041371"/>
    <w:rsid w:val="000413B8"/>
    <w:rsid w:val="000416DE"/>
    <w:rsid w:val="0004182E"/>
    <w:rsid w:val="0004184C"/>
    <w:rsid w:val="000418C8"/>
    <w:rsid w:val="0004198E"/>
    <w:rsid w:val="00041B22"/>
    <w:rsid w:val="00041D52"/>
    <w:rsid w:val="00041EC3"/>
    <w:rsid w:val="00042BFC"/>
    <w:rsid w:val="000430CF"/>
    <w:rsid w:val="00043407"/>
    <w:rsid w:val="00043681"/>
    <w:rsid w:val="00043703"/>
    <w:rsid w:val="000440F6"/>
    <w:rsid w:val="00044225"/>
    <w:rsid w:val="00044353"/>
    <w:rsid w:val="00044576"/>
    <w:rsid w:val="00044872"/>
    <w:rsid w:val="00044F4F"/>
    <w:rsid w:val="00044FC4"/>
    <w:rsid w:val="000451E5"/>
    <w:rsid w:val="000453F6"/>
    <w:rsid w:val="00045491"/>
    <w:rsid w:val="00045A54"/>
    <w:rsid w:val="00046CD6"/>
    <w:rsid w:val="00046CE4"/>
    <w:rsid w:val="00046E6F"/>
    <w:rsid w:val="00046F9A"/>
    <w:rsid w:val="000472F3"/>
    <w:rsid w:val="000474BA"/>
    <w:rsid w:val="00047592"/>
    <w:rsid w:val="000477BB"/>
    <w:rsid w:val="00047A82"/>
    <w:rsid w:val="00047B11"/>
    <w:rsid w:val="00050137"/>
    <w:rsid w:val="00050335"/>
    <w:rsid w:val="0005055B"/>
    <w:rsid w:val="000505E0"/>
    <w:rsid w:val="00051135"/>
    <w:rsid w:val="000515F7"/>
    <w:rsid w:val="00051D57"/>
    <w:rsid w:val="0005201C"/>
    <w:rsid w:val="000520C1"/>
    <w:rsid w:val="0005241E"/>
    <w:rsid w:val="0005291A"/>
    <w:rsid w:val="00052A9D"/>
    <w:rsid w:val="00052AE3"/>
    <w:rsid w:val="000531A8"/>
    <w:rsid w:val="000532C1"/>
    <w:rsid w:val="00053621"/>
    <w:rsid w:val="00053849"/>
    <w:rsid w:val="00053A47"/>
    <w:rsid w:val="0005456E"/>
    <w:rsid w:val="00054ACE"/>
    <w:rsid w:val="00054AE4"/>
    <w:rsid w:val="00054B6B"/>
    <w:rsid w:val="00054DAB"/>
    <w:rsid w:val="0005504C"/>
    <w:rsid w:val="00055873"/>
    <w:rsid w:val="00055B8E"/>
    <w:rsid w:val="0005602E"/>
    <w:rsid w:val="00056057"/>
    <w:rsid w:val="000570A5"/>
    <w:rsid w:val="000572A7"/>
    <w:rsid w:val="00057388"/>
    <w:rsid w:val="00057DF9"/>
    <w:rsid w:val="00057F68"/>
    <w:rsid w:val="00057F6C"/>
    <w:rsid w:val="00060586"/>
    <w:rsid w:val="0006090A"/>
    <w:rsid w:val="00060FDB"/>
    <w:rsid w:val="000612C5"/>
    <w:rsid w:val="000613C1"/>
    <w:rsid w:val="000616E1"/>
    <w:rsid w:val="00061BDC"/>
    <w:rsid w:val="00061D2A"/>
    <w:rsid w:val="00061E8E"/>
    <w:rsid w:val="0006219C"/>
    <w:rsid w:val="000621A9"/>
    <w:rsid w:val="0006231E"/>
    <w:rsid w:val="0006263A"/>
    <w:rsid w:val="00062D9A"/>
    <w:rsid w:val="000631CE"/>
    <w:rsid w:val="00063485"/>
    <w:rsid w:val="00063F57"/>
    <w:rsid w:val="0006480B"/>
    <w:rsid w:val="00064A2B"/>
    <w:rsid w:val="00064B46"/>
    <w:rsid w:val="00064FA2"/>
    <w:rsid w:val="00065016"/>
    <w:rsid w:val="00065031"/>
    <w:rsid w:val="000652B3"/>
    <w:rsid w:val="000653AD"/>
    <w:rsid w:val="00065439"/>
    <w:rsid w:val="00065467"/>
    <w:rsid w:val="0006549C"/>
    <w:rsid w:val="000659DD"/>
    <w:rsid w:val="00065D64"/>
    <w:rsid w:val="000667D1"/>
    <w:rsid w:val="00067087"/>
    <w:rsid w:val="0006739D"/>
    <w:rsid w:val="0006777C"/>
    <w:rsid w:val="00067FE2"/>
    <w:rsid w:val="00070192"/>
    <w:rsid w:val="00070258"/>
    <w:rsid w:val="0007036E"/>
    <w:rsid w:val="0007118F"/>
    <w:rsid w:val="0007162A"/>
    <w:rsid w:val="000716D8"/>
    <w:rsid w:val="000716FB"/>
    <w:rsid w:val="00071740"/>
    <w:rsid w:val="000719B2"/>
    <w:rsid w:val="00072874"/>
    <w:rsid w:val="00072BFD"/>
    <w:rsid w:val="00072E75"/>
    <w:rsid w:val="00072EFA"/>
    <w:rsid w:val="00072FF7"/>
    <w:rsid w:val="0007337F"/>
    <w:rsid w:val="0007368E"/>
    <w:rsid w:val="00073785"/>
    <w:rsid w:val="00073974"/>
    <w:rsid w:val="00074080"/>
    <w:rsid w:val="000741B3"/>
    <w:rsid w:val="00074375"/>
    <w:rsid w:val="000743A0"/>
    <w:rsid w:val="00074A9E"/>
    <w:rsid w:val="00074BF5"/>
    <w:rsid w:val="000752CD"/>
    <w:rsid w:val="00075680"/>
    <w:rsid w:val="00075999"/>
    <w:rsid w:val="00075AB6"/>
    <w:rsid w:val="00076408"/>
    <w:rsid w:val="0007661E"/>
    <w:rsid w:val="00077073"/>
    <w:rsid w:val="00077265"/>
    <w:rsid w:val="000777D0"/>
    <w:rsid w:val="0008022A"/>
    <w:rsid w:val="00080418"/>
    <w:rsid w:val="000805B2"/>
    <w:rsid w:val="00080D74"/>
    <w:rsid w:val="00081383"/>
    <w:rsid w:val="00082071"/>
    <w:rsid w:val="000826FF"/>
    <w:rsid w:val="00082A49"/>
    <w:rsid w:val="00082C90"/>
    <w:rsid w:val="000832D0"/>
    <w:rsid w:val="00083322"/>
    <w:rsid w:val="0008399B"/>
    <w:rsid w:val="00083ABE"/>
    <w:rsid w:val="00084255"/>
    <w:rsid w:val="00085239"/>
    <w:rsid w:val="00085F08"/>
    <w:rsid w:val="000862BA"/>
    <w:rsid w:val="000862F6"/>
    <w:rsid w:val="00086B50"/>
    <w:rsid w:val="00086C4D"/>
    <w:rsid w:val="00086D5C"/>
    <w:rsid w:val="0008760B"/>
    <w:rsid w:val="0008782D"/>
    <w:rsid w:val="00087E29"/>
    <w:rsid w:val="0009037D"/>
    <w:rsid w:val="00090394"/>
    <w:rsid w:val="00090573"/>
    <w:rsid w:val="00090779"/>
    <w:rsid w:val="00091B40"/>
    <w:rsid w:val="000921E3"/>
    <w:rsid w:val="00092A3D"/>
    <w:rsid w:val="000931C3"/>
    <w:rsid w:val="00093566"/>
    <w:rsid w:val="000936E3"/>
    <w:rsid w:val="00093F75"/>
    <w:rsid w:val="000941BB"/>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CDE"/>
    <w:rsid w:val="000A1D49"/>
    <w:rsid w:val="000A23E5"/>
    <w:rsid w:val="000A26E4"/>
    <w:rsid w:val="000A286A"/>
    <w:rsid w:val="000A2D70"/>
    <w:rsid w:val="000A31F7"/>
    <w:rsid w:val="000A328D"/>
    <w:rsid w:val="000A368A"/>
    <w:rsid w:val="000A3ACB"/>
    <w:rsid w:val="000A49DE"/>
    <w:rsid w:val="000A4B74"/>
    <w:rsid w:val="000A4FEA"/>
    <w:rsid w:val="000A52F5"/>
    <w:rsid w:val="000A54DF"/>
    <w:rsid w:val="000A61CB"/>
    <w:rsid w:val="000A6252"/>
    <w:rsid w:val="000A64D8"/>
    <w:rsid w:val="000A6723"/>
    <w:rsid w:val="000A6788"/>
    <w:rsid w:val="000A68A9"/>
    <w:rsid w:val="000A6AC6"/>
    <w:rsid w:val="000A6BA5"/>
    <w:rsid w:val="000A6CFE"/>
    <w:rsid w:val="000A6F12"/>
    <w:rsid w:val="000A7852"/>
    <w:rsid w:val="000A7C88"/>
    <w:rsid w:val="000B02C2"/>
    <w:rsid w:val="000B081C"/>
    <w:rsid w:val="000B0E8D"/>
    <w:rsid w:val="000B10AB"/>
    <w:rsid w:val="000B10E2"/>
    <w:rsid w:val="000B130E"/>
    <w:rsid w:val="000B1CD3"/>
    <w:rsid w:val="000B1D90"/>
    <w:rsid w:val="000B256B"/>
    <w:rsid w:val="000B32D4"/>
    <w:rsid w:val="000B38DA"/>
    <w:rsid w:val="000B3F37"/>
    <w:rsid w:val="000B3FD8"/>
    <w:rsid w:val="000B4788"/>
    <w:rsid w:val="000B49D7"/>
    <w:rsid w:val="000B546F"/>
    <w:rsid w:val="000B6030"/>
    <w:rsid w:val="000B65BE"/>
    <w:rsid w:val="000B6BDF"/>
    <w:rsid w:val="000B71B6"/>
    <w:rsid w:val="000B7B2B"/>
    <w:rsid w:val="000B7D5E"/>
    <w:rsid w:val="000C0682"/>
    <w:rsid w:val="000C133A"/>
    <w:rsid w:val="000C1545"/>
    <w:rsid w:val="000C17B7"/>
    <w:rsid w:val="000C1AE9"/>
    <w:rsid w:val="000C1DBD"/>
    <w:rsid w:val="000C1FCB"/>
    <w:rsid w:val="000C240A"/>
    <w:rsid w:val="000C2DE1"/>
    <w:rsid w:val="000C2E7E"/>
    <w:rsid w:val="000C393F"/>
    <w:rsid w:val="000C4065"/>
    <w:rsid w:val="000C4137"/>
    <w:rsid w:val="000C4538"/>
    <w:rsid w:val="000C4C76"/>
    <w:rsid w:val="000C5068"/>
    <w:rsid w:val="000C5759"/>
    <w:rsid w:val="000C5E7D"/>
    <w:rsid w:val="000C5F68"/>
    <w:rsid w:val="000C673C"/>
    <w:rsid w:val="000C673D"/>
    <w:rsid w:val="000C69F8"/>
    <w:rsid w:val="000C6A01"/>
    <w:rsid w:val="000C7161"/>
    <w:rsid w:val="000C71D9"/>
    <w:rsid w:val="000C7743"/>
    <w:rsid w:val="000D0153"/>
    <w:rsid w:val="000D037E"/>
    <w:rsid w:val="000D0A0F"/>
    <w:rsid w:val="000D0AB8"/>
    <w:rsid w:val="000D0BCC"/>
    <w:rsid w:val="000D0C3D"/>
    <w:rsid w:val="000D0F9A"/>
    <w:rsid w:val="000D10A8"/>
    <w:rsid w:val="000D148D"/>
    <w:rsid w:val="000D14EB"/>
    <w:rsid w:val="000D1610"/>
    <w:rsid w:val="000D206C"/>
    <w:rsid w:val="000D2185"/>
    <w:rsid w:val="000D21B5"/>
    <w:rsid w:val="000D2AE0"/>
    <w:rsid w:val="000D2CDA"/>
    <w:rsid w:val="000D3565"/>
    <w:rsid w:val="000D362A"/>
    <w:rsid w:val="000D37FA"/>
    <w:rsid w:val="000D389E"/>
    <w:rsid w:val="000D3C7D"/>
    <w:rsid w:val="000D3F8F"/>
    <w:rsid w:val="000D42EE"/>
    <w:rsid w:val="000D4324"/>
    <w:rsid w:val="000D46D6"/>
    <w:rsid w:val="000D46EE"/>
    <w:rsid w:val="000D4896"/>
    <w:rsid w:val="000D4DE6"/>
    <w:rsid w:val="000D5158"/>
    <w:rsid w:val="000D55EA"/>
    <w:rsid w:val="000D5965"/>
    <w:rsid w:val="000D59D6"/>
    <w:rsid w:val="000D5AB0"/>
    <w:rsid w:val="000D5AD1"/>
    <w:rsid w:val="000D5E4D"/>
    <w:rsid w:val="000D6878"/>
    <w:rsid w:val="000D6BD8"/>
    <w:rsid w:val="000D6C29"/>
    <w:rsid w:val="000D6E27"/>
    <w:rsid w:val="000D6E96"/>
    <w:rsid w:val="000D7268"/>
    <w:rsid w:val="000D7783"/>
    <w:rsid w:val="000E011D"/>
    <w:rsid w:val="000E03CF"/>
    <w:rsid w:val="000E089E"/>
    <w:rsid w:val="000E0D89"/>
    <w:rsid w:val="000E1003"/>
    <w:rsid w:val="000E13D8"/>
    <w:rsid w:val="000E14B9"/>
    <w:rsid w:val="000E182B"/>
    <w:rsid w:val="000E1E8E"/>
    <w:rsid w:val="000E2787"/>
    <w:rsid w:val="000E279B"/>
    <w:rsid w:val="000E3075"/>
    <w:rsid w:val="000E331F"/>
    <w:rsid w:val="000E3358"/>
    <w:rsid w:val="000E38ED"/>
    <w:rsid w:val="000E3F84"/>
    <w:rsid w:val="000E40C3"/>
    <w:rsid w:val="000E4C9B"/>
    <w:rsid w:val="000E4D01"/>
    <w:rsid w:val="000E502E"/>
    <w:rsid w:val="000E5830"/>
    <w:rsid w:val="000E5C4E"/>
    <w:rsid w:val="000E5CA5"/>
    <w:rsid w:val="000E5E3A"/>
    <w:rsid w:val="000E6576"/>
    <w:rsid w:val="000E65A7"/>
    <w:rsid w:val="000E6635"/>
    <w:rsid w:val="000E6BAF"/>
    <w:rsid w:val="000E6EED"/>
    <w:rsid w:val="000E6F62"/>
    <w:rsid w:val="000E7DD4"/>
    <w:rsid w:val="000E7F51"/>
    <w:rsid w:val="000F00D8"/>
    <w:rsid w:val="000F05BA"/>
    <w:rsid w:val="000F095B"/>
    <w:rsid w:val="000F13C4"/>
    <w:rsid w:val="000F13D7"/>
    <w:rsid w:val="000F13EA"/>
    <w:rsid w:val="000F17E4"/>
    <w:rsid w:val="000F1878"/>
    <w:rsid w:val="000F19DB"/>
    <w:rsid w:val="000F1CF3"/>
    <w:rsid w:val="000F1E36"/>
    <w:rsid w:val="000F1F98"/>
    <w:rsid w:val="000F20CD"/>
    <w:rsid w:val="000F2965"/>
    <w:rsid w:val="000F2D62"/>
    <w:rsid w:val="000F34C7"/>
    <w:rsid w:val="000F3B40"/>
    <w:rsid w:val="000F3F2F"/>
    <w:rsid w:val="000F42EA"/>
    <w:rsid w:val="000F4C0A"/>
    <w:rsid w:val="000F4CAF"/>
    <w:rsid w:val="000F4D2F"/>
    <w:rsid w:val="000F4F44"/>
    <w:rsid w:val="000F53CB"/>
    <w:rsid w:val="000F64BE"/>
    <w:rsid w:val="000F6799"/>
    <w:rsid w:val="000F6881"/>
    <w:rsid w:val="000F68EB"/>
    <w:rsid w:val="000F6C32"/>
    <w:rsid w:val="000F6D86"/>
    <w:rsid w:val="000F7CAD"/>
    <w:rsid w:val="00100097"/>
    <w:rsid w:val="001000E9"/>
    <w:rsid w:val="00100161"/>
    <w:rsid w:val="00100169"/>
    <w:rsid w:val="00100349"/>
    <w:rsid w:val="00100678"/>
    <w:rsid w:val="0010067A"/>
    <w:rsid w:val="001010D7"/>
    <w:rsid w:val="00101489"/>
    <w:rsid w:val="001017C8"/>
    <w:rsid w:val="00101A0E"/>
    <w:rsid w:val="00101ACE"/>
    <w:rsid w:val="00101D6C"/>
    <w:rsid w:val="00102147"/>
    <w:rsid w:val="001021DD"/>
    <w:rsid w:val="001021F1"/>
    <w:rsid w:val="001022CB"/>
    <w:rsid w:val="00102366"/>
    <w:rsid w:val="00102A33"/>
    <w:rsid w:val="00102E56"/>
    <w:rsid w:val="0010347B"/>
    <w:rsid w:val="00103658"/>
    <w:rsid w:val="0010366C"/>
    <w:rsid w:val="00104058"/>
    <w:rsid w:val="0010405D"/>
    <w:rsid w:val="00104228"/>
    <w:rsid w:val="00104436"/>
    <w:rsid w:val="0010453D"/>
    <w:rsid w:val="0010486A"/>
    <w:rsid w:val="00104979"/>
    <w:rsid w:val="001049C7"/>
    <w:rsid w:val="00104A80"/>
    <w:rsid w:val="001050B7"/>
    <w:rsid w:val="001050F9"/>
    <w:rsid w:val="0010521E"/>
    <w:rsid w:val="0010568A"/>
    <w:rsid w:val="001056C5"/>
    <w:rsid w:val="001057DC"/>
    <w:rsid w:val="00105820"/>
    <w:rsid w:val="00105BAD"/>
    <w:rsid w:val="00105CEE"/>
    <w:rsid w:val="00105DA1"/>
    <w:rsid w:val="00106034"/>
    <w:rsid w:val="001064A5"/>
    <w:rsid w:val="0010660E"/>
    <w:rsid w:val="00106A95"/>
    <w:rsid w:val="00106CC3"/>
    <w:rsid w:val="00106E7E"/>
    <w:rsid w:val="00106FF1"/>
    <w:rsid w:val="00107716"/>
    <w:rsid w:val="0010795D"/>
    <w:rsid w:val="0011034F"/>
    <w:rsid w:val="0011079A"/>
    <w:rsid w:val="00110851"/>
    <w:rsid w:val="001115C0"/>
    <w:rsid w:val="001115F4"/>
    <w:rsid w:val="001116D2"/>
    <w:rsid w:val="0011190B"/>
    <w:rsid w:val="00111A97"/>
    <w:rsid w:val="00111AD9"/>
    <w:rsid w:val="00111F31"/>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5AB8"/>
    <w:rsid w:val="00116339"/>
    <w:rsid w:val="00116A2D"/>
    <w:rsid w:val="001175EF"/>
    <w:rsid w:val="00117677"/>
    <w:rsid w:val="00117957"/>
    <w:rsid w:val="0011798D"/>
    <w:rsid w:val="00117C78"/>
    <w:rsid w:val="001201EA"/>
    <w:rsid w:val="001203DB"/>
    <w:rsid w:val="0012079F"/>
    <w:rsid w:val="001207F3"/>
    <w:rsid w:val="00120C13"/>
    <w:rsid w:val="00121769"/>
    <w:rsid w:val="00121E1A"/>
    <w:rsid w:val="00122727"/>
    <w:rsid w:val="00122842"/>
    <w:rsid w:val="001229F0"/>
    <w:rsid w:val="001232D2"/>
    <w:rsid w:val="0012345C"/>
    <w:rsid w:val="00123975"/>
    <w:rsid w:val="00123D18"/>
    <w:rsid w:val="00123DED"/>
    <w:rsid w:val="0012467D"/>
    <w:rsid w:val="001246EC"/>
    <w:rsid w:val="001249D7"/>
    <w:rsid w:val="001249FC"/>
    <w:rsid w:val="00124E10"/>
    <w:rsid w:val="00125078"/>
    <w:rsid w:val="0012523E"/>
    <w:rsid w:val="001252FE"/>
    <w:rsid w:val="001255A6"/>
    <w:rsid w:val="00125D34"/>
    <w:rsid w:val="0012636F"/>
    <w:rsid w:val="001268D1"/>
    <w:rsid w:val="00126D40"/>
    <w:rsid w:val="00127445"/>
    <w:rsid w:val="001274AC"/>
    <w:rsid w:val="001275E6"/>
    <w:rsid w:val="00127890"/>
    <w:rsid w:val="00127DE2"/>
    <w:rsid w:val="00127F28"/>
    <w:rsid w:val="0013016D"/>
    <w:rsid w:val="00130714"/>
    <w:rsid w:val="00130953"/>
    <w:rsid w:val="00130BBD"/>
    <w:rsid w:val="00131683"/>
    <w:rsid w:val="00131AC6"/>
    <w:rsid w:val="001321CE"/>
    <w:rsid w:val="001322B0"/>
    <w:rsid w:val="00132671"/>
    <w:rsid w:val="00132767"/>
    <w:rsid w:val="00132917"/>
    <w:rsid w:val="001329F8"/>
    <w:rsid w:val="00132E89"/>
    <w:rsid w:val="0013327F"/>
    <w:rsid w:val="0013334C"/>
    <w:rsid w:val="00133AAA"/>
    <w:rsid w:val="00133EBD"/>
    <w:rsid w:val="001349E2"/>
    <w:rsid w:val="00135015"/>
    <w:rsid w:val="00135095"/>
    <w:rsid w:val="00135238"/>
    <w:rsid w:val="0013547D"/>
    <w:rsid w:val="00135517"/>
    <w:rsid w:val="00135829"/>
    <w:rsid w:val="00135884"/>
    <w:rsid w:val="001358A7"/>
    <w:rsid w:val="001358F4"/>
    <w:rsid w:val="00135949"/>
    <w:rsid w:val="0013612A"/>
    <w:rsid w:val="00136722"/>
    <w:rsid w:val="00136998"/>
    <w:rsid w:val="00136AAD"/>
    <w:rsid w:val="00137280"/>
    <w:rsid w:val="00137288"/>
    <w:rsid w:val="00137480"/>
    <w:rsid w:val="001375B9"/>
    <w:rsid w:val="00137664"/>
    <w:rsid w:val="001376F7"/>
    <w:rsid w:val="00137EA0"/>
    <w:rsid w:val="00137F72"/>
    <w:rsid w:val="001405AD"/>
    <w:rsid w:val="00140608"/>
    <w:rsid w:val="00140735"/>
    <w:rsid w:val="0014073C"/>
    <w:rsid w:val="00140762"/>
    <w:rsid w:val="00140825"/>
    <w:rsid w:val="0014086C"/>
    <w:rsid w:val="00140E5E"/>
    <w:rsid w:val="001410AA"/>
    <w:rsid w:val="001410F1"/>
    <w:rsid w:val="001418FE"/>
    <w:rsid w:val="00141E46"/>
    <w:rsid w:val="00141ED1"/>
    <w:rsid w:val="00141F1E"/>
    <w:rsid w:val="00141F72"/>
    <w:rsid w:val="0014206B"/>
    <w:rsid w:val="00142093"/>
    <w:rsid w:val="00142E42"/>
    <w:rsid w:val="00143153"/>
    <w:rsid w:val="0014371C"/>
    <w:rsid w:val="00143C71"/>
    <w:rsid w:val="00143EFE"/>
    <w:rsid w:val="00143FF3"/>
    <w:rsid w:val="00143FFE"/>
    <w:rsid w:val="00144134"/>
    <w:rsid w:val="0014471E"/>
    <w:rsid w:val="0014491B"/>
    <w:rsid w:val="00144B3F"/>
    <w:rsid w:val="00144D67"/>
    <w:rsid w:val="00144E04"/>
    <w:rsid w:val="001451FE"/>
    <w:rsid w:val="001454BA"/>
    <w:rsid w:val="001454C4"/>
    <w:rsid w:val="00145C21"/>
    <w:rsid w:val="001462D7"/>
    <w:rsid w:val="00146577"/>
    <w:rsid w:val="00146773"/>
    <w:rsid w:val="0014703E"/>
    <w:rsid w:val="001471AD"/>
    <w:rsid w:val="00147CE1"/>
    <w:rsid w:val="00147D65"/>
    <w:rsid w:val="00147D91"/>
    <w:rsid w:val="001508E1"/>
    <w:rsid w:val="001510ED"/>
    <w:rsid w:val="001517AB"/>
    <w:rsid w:val="00151805"/>
    <w:rsid w:val="00151897"/>
    <w:rsid w:val="00152066"/>
    <w:rsid w:val="00152559"/>
    <w:rsid w:val="00152A3B"/>
    <w:rsid w:val="00152CC0"/>
    <w:rsid w:val="00153270"/>
    <w:rsid w:val="0015347E"/>
    <w:rsid w:val="00153A48"/>
    <w:rsid w:val="00153A6B"/>
    <w:rsid w:val="00153A7B"/>
    <w:rsid w:val="00153E69"/>
    <w:rsid w:val="00153EEF"/>
    <w:rsid w:val="00153F29"/>
    <w:rsid w:val="001544AB"/>
    <w:rsid w:val="00154F0D"/>
    <w:rsid w:val="00155178"/>
    <w:rsid w:val="00155D53"/>
    <w:rsid w:val="00156209"/>
    <w:rsid w:val="0015622B"/>
    <w:rsid w:val="00156260"/>
    <w:rsid w:val="00156284"/>
    <w:rsid w:val="00156502"/>
    <w:rsid w:val="00156E00"/>
    <w:rsid w:val="00157D80"/>
    <w:rsid w:val="0016000A"/>
    <w:rsid w:val="0016019C"/>
    <w:rsid w:val="001601C7"/>
    <w:rsid w:val="001602C2"/>
    <w:rsid w:val="001603B9"/>
    <w:rsid w:val="00160674"/>
    <w:rsid w:val="00160786"/>
    <w:rsid w:val="0016159D"/>
    <w:rsid w:val="00162262"/>
    <w:rsid w:val="001623A3"/>
    <w:rsid w:val="00162BD5"/>
    <w:rsid w:val="00162CF1"/>
    <w:rsid w:val="00162F82"/>
    <w:rsid w:val="001630E4"/>
    <w:rsid w:val="0016318B"/>
    <w:rsid w:val="00163409"/>
    <w:rsid w:val="0016368F"/>
    <w:rsid w:val="001637B1"/>
    <w:rsid w:val="001639BC"/>
    <w:rsid w:val="00163AFC"/>
    <w:rsid w:val="00163C9A"/>
    <w:rsid w:val="00164646"/>
    <w:rsid w:val="00164704"/>
    <w:rsid w:val="001647FA"/>
    <w:rsid w:val="00164B60"/>
    <w:rsid w:val="00165137"/>
    <w:rsid w:val="001652DD"/>
    <w:rsid w:val="00165B50"/>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96B"/>
    <w:rsid w:val="00170E05"/>
    <w:rsid w:val="001715AC"/>
    <w:rsid w:val="00171661"/>
    <w:rsid w:val="001718DB"/>
    <w:rsid w:val="00171B5E"/>
    <w:rsid w:val="00171BC2"/>
    <w:rsid w:val="00171D7E"/>
    <w:rsid w:val="00171F14"/>
    <w:rsid w:val="001722E8"/>
    <w:rsid w:val="001729E1"/>
    <w:rsid w:val="00172B61"/>
    <w:rsid w:val="00172C20"/>
    <w:rsid w:val="00173012"/>
    <w:rsid w:val="001738A5"/>
    <w:rsid w:val="00173A00"/>
    <w:rsid w:val="00173D38"/>
    <w:rsid w:val="001742A6"/>
    <w:rsid w:val="001744BE"/>
    <w:rsid w:val="00174DDB"/>
    <w:rsid w:val="00175009"/>
    <w:rsid w:val="001752EC"/>
    <w:rsid w:val="00175A6E"/>
    <w:rsid w:val="00175B21"/>
    <w:rsid w:val="00175B5A"/>
    <w:rsid w:val="00175EF2"/>
    <w:rsid w:val="00176414"/>
    <w:rsid w:val="001764E2"/>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0FBB"/>
    <w:rsid w:val="001817BA"/>
    <w:rsid w:val="00181B3A"/>
    <w:rsid w:val="00181E7C"/>
    <w:rsid w:val="001820B2"/>
    <w:rsid w:val="001821E9"/>
    <w:rsid w:val="00182297"/>
    <w:rsid w:val="0018246F"/>
    <w:rsid w:val="00182475"/>
    <w:rsid w:val="00182718"/>
    <w:rsid w:val="00182FBF"/>
    <w:rsid w:val="001836DF"/>
    <w:rsid w:val="00183CB7"/>
    <w:rsid w:val="00183CC6"/>
    <w:rsid w:val="00183F11"/>
    <w:rsid w:val="001840F5"/>
    <w:rsid w:val="00184A29"/>
    <w:rsid w:val="00184DAB"/>
    <w:rsid w:val="00184F51"/>
    <w:rsid w:val="00185257"/>
    <w:rsid w:val="00185DDF"/>
    <w:rsid w:val="00185E59"/>
    <w:rsid w:val="00185F10"/>
    <w:rsid w:val="00185FDA"/>
    <w:rsid w:val="00186395"/>
    <w:rsid w:val="001863E3"/>
    <w:rsid w:val="0018695F"/>
    <w:rsid w:val="00186B4D"/>
    <w:rsid w:val="0018767B"/>
    <w:rsid w:val="001905CF"/>
    <w:rsid w:val="001908C5"/>
    <w:rsid w:val="00190927"/>
    <w:rsid w:val="00190BD5"/>
    <w:rsid w:val="00190C5A"/>
    <w:rsid w:val="00190D28"/>
    <w:rsid w:val="00190FE0"/>
    <w:rsid w:val="00191727"/>
    <w:rsid w:val="00191EBF"/>
    <w:rsid w:val="00192338"/>
    <w:rsid w:val="00192589"/>
    <w:rsid w:val="001925E5"/>
    <w:rsid w:val="001929BC"/>
    <w:rsid w:val="001929F7"/>
    <w:rsid w:val="00193987"/>
    <w:rsid w:val="00194955"/>
    <w:rsid w:val="00195657"/>
    <w:rsid w:val="0019573B"/>
    <w:rsid w:val="0019592C"/>
    <w:rsid w:val="00195F8A"/>
    <w:rsid w:val="00196085"/>
    <w:rsid w:val="00196B90"/>
    <w:rsid w:val="00196DE8"/>
    <w:rsid w:val="00196FA8"/>
    <w:rsid w:val="00196FF4"/>
    <w:rsid w:val="00197236"/>
    <w:rsid w:val="0019734F"/>
    <w:rsid w:val="00197867"/>
    <w:rsid w:val="001A0303"/>
    <w:rsid w:val="001A0313"/>
    <w:rsid w:val="001A0676"/>
    <w:rsid w:val="001A067A"/>
    <w:rsid w:val="001A06C8"/>
    <w:rsid w:val="001A1337"/>
    <w:rsid w:val="001A246E"/>
    <w:rsid w:val="001A2939"/>
    <w:rsid w:val="001A2FD5"/>
    <w:rsid w:val="001A3037"/>
    <w:rsid w:val="001A30FB"/>
    <w:rsid w:val="001A332A"/>
    <w:rsid w:val="001A36CF"/>
    <w:rsid w:val="001A3974"/>
    <w:rsid w:val="001A39E3"/>
    <w:rsid w:val="001A3BBA"/>
    <w:rsid w:val="001A3F0F"/>
    <w:rsid w:val="001A3FA5"/>
    <w:rsid w:val="001A454A"/>
    <w:rsid w:val="001A4EDF"/>
    <w:rsid w:val="001A5308"/>
    <w:rsid w:val="001A6164"/>
    <w:rsid w:val="001A61A0"/>
    <w:rsid w:val="001A6362"/>
    <w:rsid w:val="001A67E8"/>
    <w:rsid w:val="001A6973"/>
    <w:rsid w:val="001A6AFE"/>
    <w:rsid w:val="001A6E27"/>
    <w:rsid w:val="001A706D"/>
    <w:rsid w:val="001A71EB"/>
    <w:rsid w:val="001A72EE"/>
    <w:rsid w:val="001A741B"/>
    <w:rsid w:val="001A7826"/>
    <w:rsid w:val="001A79DA"/>
    <w:rsid w:val="001A7DB3"/>
    <w:rsid w:val="001B00B2"/>
    <w:rsid w:val="001B0149"/>
    <w:rsid w:val="001B0251"/>
    <w:rsid w:val="001B0407"/>
    <w:rsid w:val="001B0898"/>
    <w:rsid w:val="001B1565"/>
    <w:rsid w:val="001B1DC9"/>
    <w:rsid w:val="001B2465"/>
    <w:rsid w:val="001B2993"/>
    <w:rsid w:val="001B2C18"/>
    <w:rsid w:val="001B35C1"/>
    <w:rsid w:val="001B3754"/>
    <w:rsid w:val="001B3A10"/>
    <w:rsid w:val="001B4371"/>
    <w:rsid w:val="001B4C96"/>
    <w:rsid w:val="001B5332"/>
    <w:rsid w:val="001B54E9"/>
    <w:rsid w:val="001B55DE"/>
    <w:rsid w:val="001B70CF"/>
    <w:rsid w:val="001B748B"/>
    <w:rsid w:val="001B7905"/>
    <w:rsid w:val="001B7B58"/>
    <w:rsid w:val="001C0085"/>
    <w:rsid w:val="001C063F"/>
    <w:rsid w:val="001C078E"/>
    <w:rsid w:val="001C0874"/>
    <w:rsid w:val="001C0883"/>
    <w:rsid w:val="001C0D43"/>
    <w:rsid w:val="001C12A0"/>
    <w:rsid w:val="001C140C"/>
    <w:rsid w:val="001C16A9"/>
    <w:rsid w:val="001C19EB"/>
    <w:rsid w:val="001C1E53"/>
    <w:rsid w:val="001C211D"/>
    <w:rsid w:val="001C2A8B"/>
    <w:rsid w:val="001C3434"/>
    <w:rsid w:val="001C3474"/>
    <w:rsid w:val="001C3DC6"/>
    <w:rsid w:val="001C3E02"/>
    <w:rsid w:val="001C4A39"/>
    <w:rsid w:val="001C4F5F"/>
    <w:rsid w:val="001C541B"/>
    <w:rsid w:val="001C54B8"/>
    <w:rsid w:val="001C589B"/>
    <w:rsid w:val="001C58A6"/>
    <w:rsid w:val="001C5BC8"/>
    <w:rsid w:val="001C5CB6"/>
    <w:rsid w:val="001C5D19"/>
    <w:rsid w:val="001C5DBB"/>
    <w:rsid w:val="001C5F88"/>
    <w:rsid w:val="001C6182"/>
    <w:rsid w:val="001C619C"/>
    <w:rsid w:val="001C639F"/>
    <w:rsid w:val="001C66D2"/>
    <w:rsid w:val="001C6E4C"/>
    <w:rsid w:val="001C7426"/>
    <w:rsid w:val="001C786A"/>
    <w:rsid w:val="001C7E7F"/>
    <w:rsid w:val="001C7F47"/>
    <w:rsid w:val="001D006C"/>
    <w:rsid w:val="001D056C"/>
    <w:rsid w:val="001D0578"/>
    <w:rsid w:val="001D0593"/>
    <w:rsid w:val="001D1075"/>
    <w:rsid w:val="001D1258"/>
    <w:rsid w:val="001D19F8"/>
    <w:rsid w:val="001D1CFF"/>
    <w:rsid w:val="001D21E8"/>
    <w:rsid w:val="001D2B3C"/>
    <w:rsid w:val="001D2E6C"/>
    <w:rsid w:val="001D33D2"/>
    <w:rsid w:val="001D35DC"/>
    <w:rsid w:val="001D40F1"/>
    <w:rsid w:val="001D43C0"/>
    <w:rsid w:val="001D448E"/>
    <w:rsid w:val="001D4969"/>
    <w:rsid w:val="001D4AF0"/>
    <w:rsid w:val="001D4F24"/>
    <w:rsid w:val="001D506F"/>
    <w:rsid w:val="001D57BC"/>
    <w:rsid w:val="001D6E61"/>
    <w:rsid w:val="001D6F30"/>
    <w:rsid w:val="001D6FC1"/>
    <w:rsid w:val="001D722D"/>
    <w:rsid w:val="001D7260"/>
    <w:rsid w:val="001D7816"/>
    <w:rsid w:val="001D7ADE"/>
    <w:rsid w:val="001D7B96"/>
    <w:rsid w:val="001D7FE2"/>
    <w:rsid w:val="001E060F"/>
    <w:rsid w:val="001E09F4"/>
    <w:rsid w:val="001E0A73"/>
    <w:rsid w:val="001E111F"/>
    <w:rsid w:val="001E1284"/>
    <w:rsid w:val="001E1416"/>
    <w:rsid w:val="001E1524"/>
    <w:rsid w:val="001E1607"/>
    <w:rsid w:val="001E16D8"/>
    <w:rsid w:val="001E1710"/>
    <w:rsid w:val="001E1D3C"/>
    <w:rsid w:val="001E1DDA"/>
    <w:rsid w:val="001E1FDA"/>
    <w:rsid w:val="001E220A"/>
    <w:rsid w:val="001E251E"/>
    <w:rsid w:val="001E266E"/>
    <w:rsid w:val="001E2EEF"/>
    <w:rsid w:val="001E3188"/>
    <w:rsid w:val="001E31D1"/>
    <w:rsid w:val="001E32BE"/>
    <w:rsid w:val="001E3A45"/>
    <w:rsid w:val="001E420B"/>
    <w:rsid w:val="001E4704"/>
    <w:rsid w:val="001E5BB2"/>
    <w:rsid w:val="001E5D1F"/>
    <w:rsid w:val="001E6289"/>
    <w:rsid w:val="001E6313"/>
    <w:rsid w:val="001E6BDA"/>
    <w:rsid w:val="001E6C1B"/>
    <w:rsid w:val="001E7173"/>
    <w:rsid w:val="001E719A"/>
    <w:rsid w:val="001E750C"/>
    <w:rsid w:val="001E7A8F"/>
    <w:rsid w:val="001E7D26"/>
    <w:rsid w:val="001E7D4D"/>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3C3A"/>
    <w:rsid w:val="001F45E8"/>
    <w:rsid w:val="001F4E57"/>
    <w:rsid w:val="001F4E7F"/>
    <w:rsid w:val="001F53A2"/>
    <w:rsid w:val="001F5C95"/>
    <w:rsid w:val="001F5C9E"/>
    <w:rsid w:val="001F5E73"/>
    <w:rsid w:val="001F5ED8"/>
    <w:rsid w:val="001F5F10"/>
    <w:rsid w:val="001F644E"/>
    <w:rsid w:val="001F68ED"/>
    <w:rsid w:val="001F6E45"/>
    <w:rsid w:val="001F7317"/>
    <w:rsid w:val="001F798D"/>
    <w:rsid w:val="001F7BA1"/>
    <w:rsid w:val="001F7DD6"/>
    <w:rsid w:val="002000F2"/>
    <w:rsid w:val="002000FC"/>
    <w:rsid w:val="0020087C"/>
    <w:rsid w:val="00200A92"/>
    <w:rsid w:val="00200B81"/>
    <w:rsid w:val="00200BF9"/>
    <w:rsid w:val="00200CC2"/>
    <w:rsid w:val="00200F85"/>
    <w:rsid w:val="0020142D"/>
    <w:rsid w:val="00201446"/>
    <w:rsid w:val="00201488"/>
    <w:rsid w:val="002016C0"/>
    <w:rsid w:val="00201A5F"/>
    <w:rsid w:val="00201B59"/>
    <w:rsid w:val="00201DEC"/>
    <w:rsid w:val="002024E6"/>
    <w:rsid w:val="00202D2E"/>
    <w:rsid w:val="00203159"/>
    <w:rsid w:val="00203A6E"/>
    <w:rsid w:val="00203F00"/>
    <w:rsid w:val="00203F5C"/>
    <w:rsid w:val="002047DE"/>
    <w:rsid w:val="00204981"/>
    <w:rsid w:val="00204A5A"/>
    <w:rsid w:val="00204C12"/>
    <w:rsid w:val="00205635"/>
    <w:rsid w:val="002059A3"/>
    <w:rsid w:val="00205AB2"/>
    <w:rsid w:val="00205CB2"/>
    <w:rsid w:val="00205D0E"/>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1D4"/>
    <w:rsid w:val="00211345"/>
    <w:rsid w:val="002114FA"/>
    <w:rsid w:val="00211D31"/>
    <w:rsid w:val="00211DD9"/>
    <w:rsid w:val="00212816"/>
    <w:rsid w:val="002130BD"/>
    <w:rsid w:val="00213851"/>
    <w:rsid w:val="0021397D"/>
    <w:rsid w:val="00214DC4"/>
    <w:rsid w:val="00214E0D"/>
    <w:rsid w:val="0021512E"/>
    <w:rsid w:val="002151B9"/>
    <w:rsid w:val="002152DC"/>
    <w:rsid w:val="00215490"/>
    <w:rsid w:val="0021586D"/>
    <w:rsid w:val="00215D76"/>
    <w:rsid w:val="002162EA"/>
    <w:rsid w:val="0021645D"/>
    <w:rsid w:val="002165F9"/>
    <w:rsid w:val="00216685"/>
    <w:rsid w:val="0021698D"/>
    <w:rsid w:val="002169DB"/>
    <w:rsid w:val="00216B17"/>
    <w:rsid w:val="00216BBF"/>
    <w:rsid w:val="00216D0D"/>
    <w:rsid w:val="00217135"/>
    <w:rsid w:val="0021786C"/>
    <w:rsid w:val="0021788E"/>
    <w:rsid w:val="0021797D"/>
    <w:rsid w:val="00217C32"/>
    <w:rsid w:val="00217CE8"/>
    <w:rsid w:val="0022003A"/>
    <w:rsid w:val="002202EC"/>
    <w:rsid w:val="002204ED"/>
    <w:rsid w:val="002208BE"/>
    <w:rsid w:val="0022091D"/>
    <w:rsid w:val="00220E92"/>
    <w:rsid w:val="00221022"/>
    <w:rsid w:val="0022135D"/>
    <w:rsid w:val="00221A25"/>
    <w:rsid w:val="00221F2F"/>
    <w:rsid w:val="00222052"/>
    <w:rsid w:val="0022214A"/>
    <w:rsid w:val="002222A4"/>
    <w:rsid w:val="002226C7"/>
    <w:rsid w:val="00222AB8"/>
    <w:rsid w:val="00222B25"/>
    <w:rsid w:val="00222FE7"/>
    <w:rsid w:val="00223833"/>
    <w:rsid w:val="00223ACD"/>
    <w:rsid w:val="00223BD8"/>
    <w:rsid w:val="002240CF"/>
    <w:rsid w:val="00224A38"/>
    <w:rsid w:val="00224A9B"/>
    <w:rsid w:val="00225882"/>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B1"/>
    <w:rsid w:val="002310EA"/>
    <w:rsid w:val="0023124C"/>
    <w:rsid w:val="002313D7"/>
    <w:rsid w:val="002314EE"/>
    <w:rsid w:val="00231740"/>
    <w:rsid w:val="00231B71"/>
    <w:rsid w:val="00231D67"/>
    <w:rsid w:val="00232149"/>
    <w:rsid w:val="00232191"/>
    <w:rsid w:val="0023287C"/>
    <w:rsid w:val="00232E9D"/>
    <w:rsid w:val="0023324F"/>
    <w:rsid w:val="002344C8"/>
    <w:rsid w:val="002345EE"/>
    <w:rsid w:val="002349C5"/>
    <w:rsid w:val="00234B73"/>
    <w:rsid w:val="00235275"/>
    <w:rsid w:val="0023549D"/>
    <w:rsid w:val="00235581"/>
    <w:rsid w:val="00235698"/>
    <w:rsid w:val="00235AD3"/>
    <w:rsid w:val="00236F71"/>
    <w:rsid w:val="00237348"/>
    <w:rsid w:val="002373FC"/>
    <w:rsid w:val="00237C6F"/>
    <w:rsid w:val="00237D22"/>
    <w:rsid w:val="00237F43"/>
    <w:rsid w:val="0024029F"/>
    <w:rsid w:val="0024037C"/>
    <w:rsid w:val="00240487"/>
    <w:rsid w:val="0024065A"/>
    <w:rsid w:val="00240956"/>
    <w:rsid w:val="00240999"/>
    <w:rsid w:val="00240B7D"/>
    <w:rsid w:val="00240BC8"/>
    <w:rsid w:val="00240C63"/>
    <w:rsid w:val="00240C72"/>
    <w:rsid w:val="00240F65"/>
    <w:rsid w:val="0024103F"/>
    <w:rsid w:val="002412E4"/>
    <w:rsid w:val="00241882"/>
    <w:rsid w:val="00241C45"/>
    <w:rsid w:val="00241C7B"/>
    <w:rsid w:val="00241D6D"/>
    <w:rsid w:val="002421F2"/>
    <w:rsid w:val="0024284B"/>
    <w:rsid w:val="0024286B"/>
    <w:rsid w:val="00242B2A"/>
    <w:rsid w:val="00242CAE"/>
    <w:rsid w:val="00243457"/>
    <w:rsid w:val="002436BB"/>
    <w:rsid w:val="00243ACD"/>
    <w:rsid w:val="0024445A"/>
    <w:rsid w:val="00244606"/>
    <w:rsid w:val="00244924"/>
    <w:rsid w:val="002449F4"/>
    <w:rsid w:val="0024520E"/>
    <w:rsid w:val="0024530E"/>
    <w:rsid w:val="00245492"/>
    <w:rsid w:val="00245A41"/>
    <w:rsid w:val="00245B70"/>
    <w:rsid w:val="00245D7D"/>
    <w:rsid w:val="00245E39"/>
    <w:rsid w:val="00245F93"/>
    <w:rsid w:val="00245FBA"/>
    <w:rsid w:val="00246BEB"/>
    <w:rsid w:val="00246C52"/>
    <w:rsid w:val="00246D8B"/>
    <w:rsid w:val="00246EB6"/>
    <w:rsid w:val="002475BE"/>
    <w:rsid w:val="00247660"/>
    <w:rsid w:val="0024785A"/>
    <w:rsid w:val="00247C92"/>
    <w:rsid w:val="00247DD1"/>
    <w:rsid w:val="002504F0"/>
    <w:rsid w:val="002506F5"/>
    <w:rsid w:val="002508C7"/>
    <w:rsid w:val="00250D9C"/>
    <w:rsid w:val="00251117"/>
    <w:rsid w:val="002512A9"/>
    <w:rsid w:val="00251308"/>
    <w:rsid w:val="00251311"/>
    <w:rsid w:val="002515EA"/>
    <w:rsid w:val="0025169E"/>
    <w:rsid w:val="00251723"/>
    <w:rsid w:val="00251843"/>
    <w:rsid w:val="00251929"/>
    <w:rsid w:val="00251F5E"/>
    <w:rsid w:val="00251F78"/>
    <w:rsid w:val="0025204B"/>
    <w:rsid w:val="00252433"/>
    <w:rsid w:val="00252D43"/>
    <w:rsid w:val="002530D6"/>
    <w:rsid w:val="002530D9"/>
    <w:rsid w:val="0025325D"/>
    <w:rsid w:val="002533FF"/>
    <w:rsid w:val="00253400"/>
    <w:rsid w:val="00253457"/>
    <w:rsid w:val="002537F5"/>
    <w:rsid w:val="00253905"/>
    <w:rsid w:val="00253AB9"/>
    <w:rsid w:val="0025429A"/>
    <w:rsid w:val="002550BC"/>
    <w:rsid w:val="002556B7"/>
    <w:rsid w:val="00256AC0"/>
    <w:rsid w:val="00256B22"/>
    <w:rsid w:val="00256B4F"/>
    <w:rsid w:val="00256C72"/>
    <w:rsid w:val="00256D51"/>
    <w:rsid w:val="00256F02"/>
    <w:rsid w:val="002571C8"/>
    <w:rsid w:val="002572F1"/>
    <w:rsid w:val="00257A62"/>
    <w:rsid w:val="00260156"/>
    <w:rsid w:val="0026075E"/>
    <w:rsid w:val="002608BD"/>
    <w:rsid w:val="00260FAD"/>
    <w:rsid w:val="002617F6"/>
    <w:rsid w:val="00261D05"/>
    <w:rsid w:val="002623AC"/>
    <w:rsid w:val="00262979"/>
    <w:rsid w:val="00262A24"/>
    <w:rsid w:val="00263038"/>
    <w:rsid w:val="002631DC"/>
    <w:rsid w:val="0026382D"/>
    <w:rsid w:val="0026385F"/>
    <w:rsid w:val="00263DD9"/>
    <w:rsid w:val="00264256"/>
    <w:rsid w:val="0026432F"/>
    <w:rsid w:val="0026455A"/>
    <w:rsid w:val="0026460B"/>
    <w:rsid w:val="0026468A"/>
    <w:rsid w:val="00264C28"/>
    <w:rsid w:val="0026529B"/>
    <w:rsid w:val="002654D9"/>
    <w:rsid w:val="00265701"/>
    <w:rsid w:val="00265CB1"/>
    <w:rsid w:val="00265E9A"/>
    <w:rsid w:val="00265F73"/>
    <w:rsid w:val="00266111"/>
    <w:rsid w:val="00266210"/>
    <w:rsid w:val="002664FA"/>
    <w:rsid w:val="00266867"/>
    <w:rsid w:val="0026716C"/>
    <w:rsid w:val="002706CC"/>
    <w:rsid w:val="002708DA"/>
    <w:rsid w:val="00270C11"/>
    <w:rsid w:val="00270C63"/>
    <w:rsid w:val="00270C98"/>
    <w:rsid w:val="00270CF1"/>
    <w:rsid w:val="00270E1A"/>
    <w:rsid w:val="00270E57"/>
    <w:rsid w:val="00270E80"/>
    <w:rsid w:val="002711C3"/>
    <w:rsid w:val="002713CE"/>
    <w:rsid w:val="0027193C"/>
    <w:rsid w:val="00271EEF"/>
    <w:rsid w:val="0027242C"/>
    <w:rsid w:val="00272474"/>
    <w:rsid w:val="0027257A"/>
    <w:rsid w:val="00272736"/>
    <w:rsid w:val="0027288C"/>
    <w:rsid w:val="00272D06"/>
    <w:rsid w:val="00272FEB"/>
    <w:rsid w:val="0027355F"/>
    <w:rsid w:val="00273644"/>
    <w:rsid w:val="002738C9"/>
    <w:rsid w:val="00273B2D"/>
    <w:rsid w:val="00273CFB"/>
    <w:rsid w:val="00274394"/>
    <w:rsid w:val="00274668"/>
    <w:rsid w:val="00274AA4"/>
    <w:rsid w:val="00274CE5"/>
    <w:rsid w:val="00274D08"/>
    <w:rsid w:val="00274DE3"/>
    <w:rsid w:val="0027540F"/>
    <w:rsid w:val="00275464"/>
    <w:rsid w:val="0027549F"/>
    <w:rsid w:val="002754AB"/>
    <w:rsid w:val="0027568B"/>
    <w:rsid w:val="002756D5"/>
    <w:rsid w:val="00275B92"/>
    <w:rsid w:val="00275E10"/>
    <w:rsid w:val="00275F3B"/>
    <w:rsid w:val="00276001"/>
    <w:rsid w:val="00276243"/>
    <w:rsid w:val="002764FB"/>
    <w:rsid w:val="002765F0"/>
    <w:rsid w:val="00276660"/>
    <w:rsid w:val="002766C9"/>
    <w:rsid w:val="002768E3"/>
    <w:rsid w:val="00277512"/>
    <w:rsid w:val="002777E4"/>
    <w:rsid w:val="00277E66"/>
    <w:rsid w:val="002801E2"/>
    <w:rsid w:val="00280612"/>
    <w:rsid w:val="0028073A"/>
    <w:rsid w:val="00280960"/>
    <w:rsid w:val="0028164E"/>
    <w:rsid w:val="0028168F"/>
    <w:rsid w:val="00281A1F"/>
    <w:rsid w:val="002825CE"/>
    <w:rsid w:val="00282904"/>
    <w:rsid w:val="00283165"/>
    <w:rsid w:val="002832E7"/>
    <w:rsid w:val="002838C8"/>
    <w:rsid w:val="00284BDF"/>
    <w:rsid w:val="00284E7F"/>
    <w:rsid w:val="0028550D"/>
    <w:rsid w:val="00285520"/>
    <w:rsid w:val="00285894"/>
    <w:rsid w:val="00285E28"/>
    <w:rsid w:val="00286631"/>
    <w:rsid w:val="00286B84"/>
    <w:rsid w:val="00286F76"/>
    <w:rsid w:val="00287376"/>
    <w:rsid w:val="0028741E"/>
    <w:rsid w:val="002877DE"/>
    <w:rsid w:val="00287821"/>
    <w:rsid w:val="00287C28"/>
    <w:rsid w:val="00287C39"/>
    <w:rsid w:val="002901C9"/>
    <w:rsid w:val="00290254"/>
    <w:rsid w:val="00290C83"/>
    <w:rsid w:val="0029130D"/>
    <w:rsid w:val="0029138A"/>
    <w:rsid w:val="0029142E"/>
    <w:rsid w:val="002915DA"/>
    <w:rsid w:val="0029178F"/>
    <w:rsid w:val="002918B5"/>
    <w:rsid w:val="00291C45"/>
    <w:rsid w:val="00291F83"/>
    <w:rsid w:val="002924B7"/>
    <w:rsid w:val="00292540"/>
    <w:rsid w:val="0029279E"/>
    <w:rsid w:val="00292F26"/>
    <w:rsid w:val="00293504"/>
    <w:rsid w:val="00293C49"/>
    <w:rsid w:val="00294266"/>
    <w:rsid w:val="002942D0"/>
    <w:rsid w:val="002944CA"/>
    <w:rsid w:val="00294504"/>
    <w:rsid w:val="00294722"/>
    <w:rsid w:val="00294AB1"/>
    <w:rsid w:val="00294C86"/>
    <w:rsid w:val="00294C8C"/>
    <w:rsid w:val="00294E37"/>
    <w:rsid w:val="00295226"/>
    <w:rsid w:val="002953B5"/>
    <w:rsid w:val="002953D0"/>
    <w:rsid w:val="00295C28"/>
    <w:rsid w:val="00295F1C"/>
    <w:rsid w:val="002960D8"/>
    <w:rsid w:val="00296758"/>
    <w:rsid w:val="0029696C"/>
    <w:rsid w:val="00296D1B"/>
    <w:rsid w:val="00296D93"/>
    <w:rsid w:val="00296FD8"/>
    <w:rsid w:val="0029743A"/>
    <w:rsid w:val="00297499"/>
    <w:rsid w:val="002974AA"/>
    <w:rsid w:val="002977A0"/>
    <w:rsid w:val="00297D47"/>
    <w:rsid w:val="00297F46"/>
    <w:rsid w:val="002A025C"/>
    <w:rsid w:val="002A0581"/>
    <w:rsid w:val="002A05EF"/>
    <w:rsid w:val="002A0724"/>
    <w:rsid w:val="002A0BF2"/>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35F"/>
    <w:rsid w:val="002A58A5"/>
    <w:rsid w:val="002A5FC1"/>
    <w:rsid w:val="002A62F8"/>
    <w:rsid w:val="002A6328"/>
    <w:rsid w:val="002A6D99"/>
    <w:rsid w:val="002A6EF8"/>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79"/>
    <w:rsid w:val="002B3D90"/>
    <w:rsid w:val="002B42C0"/>
    <w:rsid w:val="002B453B"/>
    <w:rsid w:val="002B465A"/>
    <w:rsid w:val="002B4C39"/>
    <w:rsid w:val="002B4F78"/>
    <w:rsid w:val="002B601A"/>
    <w:rsid w:val="002B61F1"/>
    <w:rsid w:val="002B64FE"/>
    <w:rsid w:val="002B694E"/>
    <w:rsid w:val="002B6D31"/>
    <w:rsid w:val="002B700B"/>
    <w:rsid w:val="002B70A2"/>
    <w:rsid w:val="002B7D56"/>
    <w:rsid w:val="002C04C2"/>
    <w:rsid w:val="002C0818"/>
    <w:rsid w:val="002C0D11"/>
    <w:rsid w:val="002C1B17"/>
    <w:rsid w:val="002C1C66"/>
    <w:rsid w:val="002C203A"/>
    <w:rsid w:val="002C2AE9"/>
    <w:rsid w:val="002C2B29"/>
    <w:rsid w:val="002C2E8A"/>
    <w:rsid w:val="002C2F50"/>
    <w:rsid w:val="002C2FCD"/>
    <w:rsid w:val="002C3AE4"/>
    <w:rsid w:val="002C3E89"/>
    <w:rsid w:val="002C42AA"/>
    <w:rsid w:val="002C44C2"/>
    <w:rsid w:val="002C4942"/>
    <w:rsid w:val="002C4AC3"/>
    <w:rsid w:val="002C4AF6"/>
    <w:rsid w:val="002C5533"/>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820"/>
    <w:rsid w:val="002D09B3"/>
    <w:rsid w:val="002D1258"/>
    <w:rsid w:val="002D13B7"/>
    <w:rsid w:val="002D2A64"/>
    <w:rsid w:val="002D2B4E"/>
    <w:rsid w:val="002D3910"/>
    <w:rsid w:val="002D3968"/>
    <w:rsid w:val="002D425A"/>
    <w:rsid w:val="002D4314"/>
    <w:rsid w:val="002D489E"/>
    <w:rsid w:val="002D4A54"/>
    <w:rsid w:val="002D4A72"/>
    <w:rsid w:val="002D4E37"/>
    <w:rsid w:val="002D512A"/>
    <w:rsid w:val="002D52E0"/>
    <w:rsid w:val="002D5DEA"/>
    <w:rsid w:val="002D6127"/>
    <w:rsid w:val="002D61BE"/>
    <w:rsid w:val="002D61F0"/>
    <w:rsid w:val="002D6624"/>
    <w:rsid w:val="002D7235"/>
    <w:rsid w:val="002D76E8"/>
    <w:rsid w:val="002E0815"/>
    <w:rsid w:val="002E0E15"/>
    <w:rsid w:val="002E0E94"/>
    <w:rsid w:val="002E15A5"/>
    <w:rsid w:val="002E16BC"/>
    <w:rsid w:val="002E25D2"/>
    <w:rsid w:val="002E2738"/>
    <w:rsid w:val="002E2923"/>
    <w:rsid w:val="002E2A76"/>
    <w:rsid w:val="002E306D"/>
    <w:rsid w:val="002E3557"/>
    <w:rsid w:val="002E3653"/>
    <w:rsid w:val="002E38B7"/>
    <w:rsid w:val="002E4301"/>
    <w:rsid w:val="002E4E3D"/>
    <w:rsid w:val="002E58E1"/>
    <w:rsid w:val="002E5BDD"/>
    <w:rsid w:val="002E5C56"/>
    <w:rsid w:val="002E5D86"/>
    <w:rsid w:val="002E5DD7"/>
    <w:rsid w:val="002E61CE"/>
    <w:rsid w:val="002E6809"/>
    <w:rsid w:val="002E6A48"/>
    <w:rsid w:val="002E735D"/>
    <w:rsid w:val="002F0045"/>
    <w:rsid w:val="002F00F0"/>
    <w:rsid w:val="002F025B"/>
    <w:rsid w:val="002F0684"/>
    <w:rsid w:val="002F09C0"/>
    <w:rsid w:val="002F0ADB"/>
    <w:rsid w:val="002F0E34"/>
    <w:rsid w:val="002F1236"/>
    <w:rsid w:val="002F1D0C"/>
    <w:rsid w:val="002F2AE0"/>
    <w:rsid w:val="002F31C4"/>
    <w:rsid w:val="002F31CC"/>
    <w:rsid w:val="002F322F"/>
    <w:rsid w:val="002F38FD"/>
    <w:rsid w:val="002F3C93"/>
    <w:rsid w:val="002F3F16"/>
    <w:rsid w:val="002F4010"/>
    <w:rsid w:val="002F413F"/>
    <w:rsid w:val="002F443A"/>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16"/>
    <w:rsid w:val="002F6BDA"/>
    <w:rsid w:val="002F778C"/>
    <w:rsid w:val="002F7919"/>
    <w:rsid w:val="002F7B6D"/>
    <w:rsid w:val="002F7D48"/>
    <w:rsid w:val="002F7EB0"/>
    <w:rsid w:val="002F7EC5"/>
    <w:rsid w:val="00300085"/>
    <w:rsid w:val="0030027C"/>
    <w:rsid w:val="003003AD"/>
    <w:rsid w:val="00300714"/>
    <w:rsid w:val="00300E5F"/>
    <w:rsid w:val="003011C0"/>
    <w:rsid w:val="00301686"/>
    <w:rsid w:val="00301DA6"/>
    <w:rsid w:val="00301EE4"/>
    <w:rsid w:val="003024DE"/>
    <w:rsid w:val="00302701"/>
    <w:rsid w:val="00302739"/>
    <w:rsid w:val="00302B48"/>
    <w:rsid w:val="00302EDE"/>
    <w:rsid w:val="00302FEF"/>
    <w:rsid w:val="0030318E"/>
    <w:rsid w:val="00304075"/>
    <w:rsid w:val="00304556"/>
    <w:rsid w:val="003048C8"/>
    <w:rsid w:val="00304AC5"/>
    <w:rsid w:val="00304C9E"/>
    <w:rsid w:val="00305971"/>
    <w:rsid w:val="00305B82"/>
    <w:rsid w:val="00305B97"/>
    <w:rsid w:val="003065FB"/>
    <w:rsid w:val="00306ED2"/>
    <w:rsid w:val="00306F89"/>
    <w:rsid w:val="0030702A"/>
    <w:rsid w:val="00307213"/>
    <w:rsid w:val="0030749E"/>
    <w:rsid w:val="00307B27"/>
    <w:rsid w:val="00307F28"/>
    <w:rsid w:val="003101DC"/>
    <w:rsid w:val="0031049F"/>
    <w:rsid w:val="00310912"/>
    <w:rsid w:val="00310CC6"/>
    <w:rsid w:val="00310F30"/>
    <w:rsid w:val="00311037"/>
    <w:rsid w:val="00311642"/>
    <w:rsid w:val="00311761"/>
    <w:rsid w:val="00311941"/>
    <w:rsid w:val="00311A91"/>
    <w:rsid w:val="00312263"/>
    <w:rsid w:val="00312709"/>
    <w:rsid w:val="00312C19"/>
    <w:rsid w:val="003130A3"/>
    <w:rsid w:val="00313765"/>
    <w:rsid w:val="003137A0"/>
    <w:rsid w:val="00313BC1"/>
    <w:rsid w:val="00313C4F"/>
    <w:rsid w:val="003141C2"/>
    <w:rsid w:val="00314CBB"/>
    <w:rsid w:val="0031552D"/>
    <w:rsid w:val="00315606"/>
    <w:rsid w:val="0031599D"/>
    <w:rsid w:val="00316064"/>
    <w:rsid w:val="00316C58"/>
    <w:rsid w:val="00316C8E"/>
    <w:rsid w:val="00316EAE"/>
    <w:rsid w:val="00317050"/>
    <w:rsid w:val="00317625"/>
    <w:rsid w:val="0031767A"/>
    <w:rsid w:val="00317731"/>
    <w:rsid w:val="00317C5E"/>
    <w:rsid w:val="0032013F"/>
    <w:rsid w:val="0032018E"/>
    <w:rsid w:val="003205CC"/>
    <w:rsid w:val="00320B1B"/>
    <w:rsid w:val="00320E91"/>
    <w:rsid w:val="00320F1B"/>
    <w:rsid w:val="0032151E"/>
    <w:rsid w:val="003216BA"/>
    <w:rsid w:val="0032172E"/>
    <w:rsid w:val="00321822"/>
    <w:rsid w:val="00321B02"/>
    <w:rsid w:val="00322BC3"/>
    <w:rsid w:val="00322C2B"/>
    <w:rsid w:val="00322E3B"/>
    <w:rsid w:val="003232E3"/>
    <w:rsid w:val="00323FAD"/>
    <w:rsid w:val="00324089"/>
    <w:rsid w:val="00324701"/>
    <w:rsid w:val="00324811"/>
    <w:rsid w:val="0032489D"/>
    <w:rsid w:val="003249F8"/>
    <w:rsid w:val="0032556B"/>
    <w:rsid w:val="00325879"/>
    <w:rsid w:val="0032651E"/>
    <w:rsid w:val="0032670C"/>
    <w:rsid w:val="003267A6"/>
    <w:rsid w:val="003271E3"/>
    <w:rsid w:val="003272D0"/>
    <w:rsid w:val="003273DE"/>
    <w:rsid w:val="003278C7"/>
    <w:rsid w:val="0032793B"/>
    <w:rsid w:val="00327AEA"/>
    <w:rsid w:val="00327D99"/>
    <w:rsid w:val="00327FA5"/>
    <w:rsid w:val="003308C4"/>
    <w:rsid w:val="00330B84"/>
    <w:rsid w:val="00330C30"/>
    <w:rsid w:val="00330DE8"/>
    <w:rsid w:val="00331AAF"/>
    <w:rsid w:val="00332123"/>
    <w:rsid w:val="003321C3"/>
    <w:rsid w:val="00332962"/>
    <w:rsid w:val="00332A3E"/>
    <w:rsid w:val="00332B15"/>
    <w:rsid w:val="00332E7A"/>
    <w:rsid w:val="003338F5"/>
    <w:rsid w:val="003348E7"/>
    <w:rsid w:val="00334ACB"/>
    <w:rsid w:val="00334E18"/>
    <w:rsid w:val="00335250"/>
    <w:rsid w:val="00335670"/>
    <w:rsid w:val="0033572D"/>
    <w:rsid w:val="0033592C"/>
    <w:rsid w:val="00335E2A"/>
    <w:rsid w:val="003365A1"/>
    <w:rsid w:val="00336780"/>
    <w:rsid w:val="003367C5"/>
    <w:rsid w:val="00336DAD"/>
    <w:rsid w:val="00336DB3"/>
    <w:rsid w:val="00337065"/>
    <w:rsid w:val="003377D4"/>
    <w:rsid w:val="00337895"/>
    <w:rsid w:val="00337B29"/>
    <w:rsid w:val="00337C71"/>
    <w:rsid w:val="00337D74"/>
    <w:rsid w:val="003406B1"/>
    <w:rsid w:val="00340956"/>
    <w:rsid w:val="00340CC6"/>
    <w:rsid w:val="00340E58"/>
    <w:rsid w:val="00341087"/>
    <w:rsid w:val="00341706"/>
    <w:rsid w:val="00341CFA"/>
    <w:rsid w:val="0034228E"/>
    <w:rsid w:val="0034246D"/>
    <w:rsid w:val="0034305B"/>
    <w:rsid w:val="00343C24"/>
    <w:rsid w:val="00343CF7"/>
    <w:rsid w:val="00343FA6"/>
    <w:rsid w:val="0034403D"/>
    <w:rsid w:val="00344725"/>
    <w:rsid w:val="00344901"/>
    <w:rsid w:val="0034511B"/>
    <w:rsid w:val="00345EC6"/>
    <w:rsid w:val="0034745C"/>
    <w:rsid w:val="003474CD"/>
    <w:rsid w:val="003475F9"/>
    <w:rsid w:val="003479B6"/>
    <w:rsid w:val="0035025F"/>
    <w:rsid w:val="003502C2"/>
    <w:rsid w:val="0035041A"/>
    <w:rsid w:val="003505AD"/>
    <w:rsid w:val="00350631"/>
    <w:rsid w:val="00350EE7"/>
    <w:rsid w:val="003510F6"/>
    <w:rsid w:val="003513CC"/>
    <w:rsid w:val="00351439"/>
    <w:rsid w:val="0035180B"/>
    <w:rsid w:val="00351C98"/>
    <w:rsid w:val="0035216E"/>
    <w:rsid w:val="00352759"/>
    <w:rsid w:val="00352828"/>
    <w:rsid w:val="00352940"/>
    <w:rsid w:val="00352952"/>
    <w:rsid w:val="00352DAE"/>
    <w:rsid w:val="003530A0"/>
    <w:rsid w:val="003531B0"/>
    <w:rsid w:val="003532D2"/>
    <w:rsid w:val="003536C6"/>
    <w:rsid w:val="003539B2"/>
    <w:rsid w:val="00353D87"/>
    <w:rsid w:val="0035414B"/>
    <w:rsid w:val="00354FE6"/>
    <w:rsid w:val="003552C6"/>
    <w:rsid w:val="003558FD"/>
    <w:rsid w:val="00355A83"/>
    <w:rsid w:val="003562D7"/>
    <w:rsid w:val="00356353"/>
    <w:rsid w:val="003567C9"/>
    <w:rsid w:val="00356CEC"/>
    <w:rsid w:val="003572DE"/>
    <w:rsid w:val="00357659"/>
    <w:rsid w:val="00357712"/>
    <w:rsid w:val="00357800"/>
    <w:rsid w:val="00357CAE"/>
    <w:rsid w:val="00357FD0"/>
    <w:rsid w:val="003604DB"/>
    <w:rsid w:val="00360775"/>
    <w:rsid w:val="00360A06"/>
    <w:rsid w:val="003617B5"/>
    <w:rsid w:val="0036185C"/>
    <w:rsid w:val="00361967"/>
    <w:rsid w:val="00361B1A"/>
    <w:rsid w:val="0036227D"/>
    <w:rsid w:val="0036262C"/>
    <w:rsid w:val="00362C5A"/>
    <w:rsid w:val="00362FF0"/>
    <w:rsid w:val="003635B6"/>
    <w:rsid w:val="00363FC9"/>
    <w:rsid w:val="003644B8"/>
    <w:rsid w:val="00364686"/>
    <w:rsid w:val="00365023"/>
    <w:rsid w:val="00365644"/>
    <w:rsid w:val="0036590C"/>
    <w:rsid w:val="00365EC0"/>
    <w:rsid w:val="003663A7"/>
    <w:rsid w:val="003665C5"/>
    <w:rsid w:val="0036662F"/>
    <w:rsid w:val="00366B3A"/>
    <w:rsid w:val="00370285"/>
    <w:rsid w:val="003704EE"/>
    <w:rsid w:val="00370880"/>
    <w:rsid w:val="00370D58"/>
    <w:rsid w:val="00370EFD"/>
    <w:rsid w:val="00371137"/>
    <w:rsid w:val="003711A0"/>
    <w:rsid w:val="003711C5"/>
    <w:rsid w:val="00371618"/>
    <w:rsid w:val="003719F5"/>
    <w:rsid w:val="00372019"/>
    <w:rsid w:val="00372029"/>
    <w:rsid w:val="003724A1"/>
    <w:rsid w:val="003725B5"/>
    <w:rsid w:val="00372A6B"/>
    <w:rsid w:val="00372A8C"/>
    <w:rsid w:val="00372C12"/>
    <w:rsid w:val="00373024"/>
    <w:rsid w:val="00373364"/>
    <w:rsid w:val="00373569"/>
    <w:rsid w:val="00373B3C"/>
    <w:rsid w:val="00373E10"/>
    <w:rsid w:val="00373F2C"/>
    <w:rsid w:val="0037406C"/>
    <w:rsid w:val="003741D2"/>
    <w:rsid w:val="00374206"/>
    <w:rsid w:val="0037447D"/>
    <w:rsid w:val="003744CB"/>
    <w:rsid w:val="0037450B"/>
    <w:rsid w:val="00374804"/>
    <w:rsid w:val="003748F9"/>
    <w:rsid w:val="00374C80"/>
    <w:rsid w:val="00374F06"/>
    <w:rsid w:val="00375222"/>
    <w:rsid w:val="00375FFC"/>
    <w:rsid w:val="003764FA"/>
    <w:rsid w:val="00376838"/>
    <w:rsid w:val="003768ED"/>
    <w:rsid w:val="00376E0C"/>
    <w:rsid w:val="0037709A"/>
    <w:rsid w:val="00377146"/>
    <w:rsid w:val="003771CA"/>
    <w:rsid w:val="00377397"/>
    <w:rsid w:val="0037757C"/>
    <w:rsid w:val="003775BD"/>
    <w:rsid w:val="0038021B"/>
    <w:rsid w:val="00380543"/>
    <w:rsid w:val="00380602"/>
    <w:rsid w:val="00380892"/>
    <w:rsid w:val="00380BBD"/>
    <w:rsid w:val="003821E7"/>
    <w:rsid w:val="00382903"/>
    <w:rsid w:val="00383D31"/>
    <w:rsid w:val="00383D4B"/>
    <w:rsid w:val="00383DDB"/>
    <w:rsid w:val="003842A8"/>
    <w:rsid w:val="00384747"/>
    <w:rsid w:val="0038484F"/>
    <w:rsid w:val="003848D9"/>
    <w:rsid w:val="00384BC0"/>
    <w:rsid w:val="003852CC"/>
    <w:rsid w:val="00385A70"/>
    <w:rsid w:val="00385BD7"/>
    <w:rsid w:val="00386688"/>
    <w:rsid w:val="00386705"/>
    <w:rsid w:val="00386A15"/>
    <w:rsid w:val="00386B71"/>
    <w:rsid w:val="0038702D"/>
    <w:rsid w:val="003870BC"/>
    <w:rsid w:val="0038732E"/>
    <w:rsid w:val="003875A7"/>
    <w:rsid w:val="00387675"/>
    <w:rsid w:val="00387771"/>
    <w:rsid w:val="0038780F"/>
    <w:rsid w:val="00387866"/>
    <w:rsid w:val="00387B2B"/>
    <w:rsid w:val="00387D31"/>
    <w:rsid w:val="00390449"/>
    <w:rsid w:val="003904B1"/>
    <w:rsid w:val="003907D2"/>
    <w:rsid w:val="00390C56"/>
    <w:rsid w:val="00391097"/>
    <w:rsid w:val="0039122C"/>
    <w:rsid w:val="0039124D"/>
    <w:rsid w:val="00391A92"/>
    <w:rsid w:val="00391C99"/>
    <w:rsid w:val="003926BE"/>
    <w:rsid w:val="003929BE"/>
    <w:rsid w:val="00392A1F"/>
    <w:rsid w:val="00392DB8"/>
    <w:rsid w:val="003938C9"/>
    <w:rsid w:val="00393A68"/>
    <w:rsid w:val="00393B78"/>
    <w:rsid w:val="00393BA7"/>
    <w:rsid w:val="00393E66"/>
    <w:rsid w:val="00394058"/>
    <w:rsid w:val="003946B1"/>
    <w:rsid w:val="00394775"/>
    <w:rsid w:val="00394948"/>
    <w:rsid w:val="00394B44"/>
    <w:rsid w:val="00394D6C"/>
    <w:rsid w:val="0039502C"/>
    <w:rsid w:val="0039511F"/>
    <w:rsid w:val="003956FE"/>
    <w:rsid w:val="00395880"/>
    <w:rsid w:val="003958F1"/>
    <w:rsid w:val="0039598F"/>
    <w:rsid w:val="0039610F"/>
    <w:rsid w:val="0039611A"/>
    <w:rsid w:val="003962EC"/>
    <w:rsid w:val="003965AE"/>
    <w:rsid w:val="0039665F"/>
    <w:rsid w:val="00396BBB"/>
    <w:rsid w:val="00397292"/>
    <w:rsid w:val="003976DD"/>
    <w:rsid w:val="003978B8"/>
    <w:rsid w:val="00397AD4"/>
    <w:rsid w:val="00397C89"/>
    <w:rsid w:val="003A0311"/>
    <w:rsid w:val="003A0533"/>
    <w:rsid w:val="003A0736"/>
    <w:rsid w:val="003A09D3"/>
    <w:rsid w:val="003A0CD4"/>
    <w:rsid w:val="003A0D7C"/>
    <w:rsid w:val="003A0EB2"/>
    <w:rsid w:val="003A1009"/>
    <w:rsid w:val="003A1135"/>
    <w:rsid w:val="003A1341"/>
    <w:rsid w:val="003A17BA"/>
    <w:rsid w:val="003A192E"/>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69C"/>
    <w:rsid w:val="003A5865"/>
    <w:rsid w:val="003A590E"/>
    <w:rsid w:val="003A632A"/>
    <w:rsid w:val="003A6330"/>
    <w:rsid w:val="003A6332"/>
    <w:rsid w:val="003A655D"/>
    <w:rsid w:val="003A6619"/>
    <w:rsid w:val="003A6CC0"/>
    <w:rsid w:val="003A71E1"/>
    <w:rsid w:val="003A76A9"/>
    <w:rsid w:val="003A7747"/>
    <w:rsid w:val="003B0299"/>
    <w:rsid w:val="003B0B4D"/>
    <w:rsid w:val="003B248F"/>
    <w:rsid w:val="003B2B79"/>
    <w:rsid w:val="003B2C70"/>
    <w:rsid w:val="003B3171"/>
    <w:rsid w:val="003B3E56"/>
    <w:rsid w:val="003B4039"/>
    <w:rsid w:val="003B40FA"/>
    <w:rsid w:val="003B4482"/>
    <w:rsid w:val="003B495C"/>
    <w:rsid w:val="003B4B90"/>
    <w:rsid w:val="003B4D9B"/>
    <w:rsid w:val="003B4E9C"/>
    <w:rsid w:val="003B5269"/>
    <w:rsid w:val="003B570F"/>
    <w:rsid w:val="003B5B57"/>
    <w:rsid w:val="003B5B7E"/>
    <w:rsid w:val="003B5BCB"/>
    <w:rsid w:val="003B5E30"/>
    <w:rsid w:val="003B6406"/>
    <w:rsid w:val="003B6E8F"/>
    <w:rsid w:val="003B6FC3"/>
    <w:rsid w:val="003B6FCB"/>
    <w:rsid w:val="003B7020"/>
    <w:rsid w:val="003B7294"/>
    <w:rsid w:val="003B76FE"/>
    <w:rsid w:val="003C009A"/>
    <w:rsid w:val="003C07D7"/>
    <w:rsid w:val="003C0985"/>
    <w:rsid w:val="003C0B15"/>
    <w:rsid w:val="003C10B8"/>
    <w:rsid w:val="003C1994"/>
    <w:rsid w:val="003C1AF0"/>
    <w:rsid w:val="003C2C9D"/>
    <w:rsid w:val="003C3291"/>
    <w:rsid w:val="003C3853"/>
    <w:rsid w:val="003C3A33"/>
    <w:rsid w:val="003C3B73"/>
    <w:rsid w:val="003C3D6E"/>
    <w:rsid w:val="003C3F8B"/>
    <w:rsid w:val="003C4213"/>
    <w:rsid w:val="003C4250"/>
    <w:rsid w:val="003C44DB"/>
    <w:rsid w:val="003C4F25"/>
    <w:rsid w:val="003C64CD"/>
    <w:rsid w:val="003C6580"/>
    <w:rsid w:val="003C6C84"/>
    <w:rsid w:val="003C6CCB"/>
    <w:rsid w:val="003C6DA9"/>
    <w:rsid w:val="003C6DAB"/>
    <w:rsid w:val="003C7855"/>
    <w:rsid w:val="003D0240"/>
    <w:rsid w:val="003D06A7"/>
    <w:rsid w:val="003D0868"/>
    <w:rsid w:val="003D09DA"/>
    <w:rsid w:val="003D0D75"/>
    <w:rsid w:val="003D1F11"/>
    <w:rsid w:val="003D22AC"/>
    <w:rsid w:val="003D2339"/>
    <w:rsid w:val="003D26AA"/>
    <w:rsid w:val="003D26C0"/>
    <w:rsid w:val="003D2E43"/>
    <w:rsid w:val="003D3AD8"/>
    <w:rsid w:val="003D3EE3"/>
    <w:rsid w:val="003D4350"/>
    <w:rsid w:val="003D4409"/>
    <w:rsid w:val="003D519A"/>
    <w:rsid w:val="003D5717"/>
    <w:rsid w:val="003D5878"/>
    <w:rsid w:val="003D59FE"/>
    <w:rsid w:val="003D6383"/>
    <w:rsid w:val="003D63BA"/>
    <w:rsid w:val="003D680E"/>
    <w:rsid w:val="003D687D"/>
    <w:rsid w:val="003D69ED"/>
    <w:rsid w:val="003D6B43"/>
    <w:rsid w:val="003D740C"/>
    <w:rsid w:val="003D79E8"/>
    <w:rsid w:val="003E089F"/>
    <w:rsid w:val="003E0974"/>
    <w:rsid w:val="003E0ADB"/>
    <w:rsid w:val="003E0CE4"/>
    <w:rsid w:val="003E1262"/>
    <w:rsid w:val="003E1655"/>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3F95"/>
    <w:rsid w:val="003E40C9"/>
    <w:rsid w:val="003E416F"/>
    <w:rsid w:val="003E44DC"/>
    <w:rsid w:val="003E4BD7"/>
    <w:rsid w:val="003E4CDB"/>
    <w:rsid w:val="003E53DD"/>
    <w:rsid w:val="003E55C1"/>
    <w:rsid w:val="003E6289"/>
    <w:rsid w:val="003E6592"/>
    <w:rsid w:val="003E679D"/>
    <w:rsid w:val="003E6A3C"/>
    <w:rsid w:val="003E700A"/>
    <w:rsid w:val="003E7313"/>
    <w:rsid w:val="003E73BC"/>
    <w:rsid w:val="003E76BB"/>
    <w:rsid w:val="003E7706"/>
    <w:rsid w:val="003E775E"/>
    <w:rsid w:val="003E7C5E"/>
    <w:rsid w:val="003F0656"/>
    <w:rsid w:val="003F073C"/>
    <w:rsid w:val="003F0905"/>
    <w:rsid w:val="003F13D9"/>
    <w:rsid w:val="003F148D"/>
    <w:rsid w:val="003F1B4D"/>
    <w:rsid w:val="003F1B6D"/>
    <w:rsid w:val="003F1B7C"/>
    <w:rsid w:val="003F1C93"/>
    <w:rsid w:val="003F1E48"/>
    <w:rsid w:val="003F20B0"/>
    <w:rsid w:val="003F20E2"/>
    <w:rsid w:val="003F2244"/>
    <w:rsid w:val="003F23A7"/>
    <w:rsid w:val="003F2564"/>
    <w:rsid w:val="003F2624"/>
    <w:rsid w:val="003F2711"/>
    <w:rsid w:val="003F2A56"/>
    <w:rsid w:val="003F2A8D"/>
    <w:rsid w:val="003F32A2"/>
    <w:rsid w:val="003F338C"/>
    <w:rsid w:val="003F348A"/>
    <w:rsid w:val="003F4593"/>
    <w:rsid w:val="003F4933"/>
    <w:rsid w:val="003F4977"/>
    <w:rsid w:val="003F4A21"/>
    <w:rsid w:val="003F4E1C"/>
    <w:rsid w:val="003F536B"/>
    <w:rsid w:val="003F560A"/>
    <w:rsid w:val="003F586D"/>
    <w:rsid w:val="003F60AB"/>
    <w:rsid w:val="003F62B4"/>
    <w:rsid w:val="003F630B"/>
    <w:rsid w:val="003F682D"/>
    <w:rsid w:val="003F6853"/>
    <w:rsid w:val="003F6930"/>
    <w:rsid w:val="003F697D"/>
    <w:rsid w:val="003F6A55"/>
    <w:rsid w:val="003F73A0"/>
    <w:rsid w:val="003F75DD"/>
    <w:rsid w:val="003F7908"/>
    <w:rsid w:val="003F7A7C"/>
    <w:rsid w:val="003F7DFF"/>
    <w:rsid w:val="0040015E"/>
    <w:rsid w:val="00400427"/>
    <w:rsid w:val="00400615"/>
    <w:rsid w:val="00400A5B"/>
    <w:rsid w:val="00400D86"/>
    <w:rsid w:val="004010EF"/>
    <w:rsid w:val="00401321"/>
    <w:rsid w:val="00401659"/>
    <w:rsid w:val="004017C6"/>
    <w:rsid w:val="004021B5"/>
    <w:rsid w:val="00402238"/>
    <w:rsid w:val="004024AB"/>
    <w:rsid w:val="00402DC4"/>
    <w:rsid w:val="00402F2C"/>
    <w:rsid w:val="0040303D"/>
    <w:rsid w:val="0040361F"/>
    <w:rsid w:val="0040379F"/>
    <w:rsid w:val="00403805"/>
    <w:rsid w:val="00403F25"/>
    <w:rsid w:val="00404011"/>
    <w:rsid w:val="0040495B"/>
    <w:rsid w:val="00404D4D"/>
    <w:rsid w:val="00405898"/>
    <w:rsid w:val="00405A9F"/>
    <w:rsid w:val="00405D95"/>
    <w:rsid w:val="00405F90"/>
    <w:rsid w:val="00406108"/>
    <w:rsid w:val="00406412"/>
    <w:rsid w:val="00406D4A"/>
    <w:rsid w:val="00406F4B"/>
    <w:rsid w:val="00406F8F"/>
    <w:rsid w:val="00406FBD"/>
    <w:rsid w:val="004073B0"/>
    <w:rsid w:val="004075E7"/>
    <w:rsid w:val="00407612"/>
    <w:rsid w:val="0041029D"/>
    <w:rsid w:val="004102A7"/>
    <w:rsid w:val="00410D23"/>
    <w:rsid w:val="00410E12"/>
    <w:rsid w:val="00411230"/>
    <w:rsid w:val="00411472"/>
    <w:rsid w:val="004116C3"/>
    <w:rsid w:val="004118C9"/>
    <w:rsid w:val="0041249C"/>
    <w:rsid w:val="00412697"/>
    <w:rsid w:val="00413369"/>
    <w:rsid w:val="004145AE"/>
    <w:rsid w:val="004147F4"/>
    <w:rsid w:val="00414993"/>
    <w:rsid w:val="00414C3F"/>
    <w:rsid w:val="0041539C"/>
    <w:rsid w:val="0041577E"/>
    <w:rsid w:val="004157F6"/>
    <w:rsid w:val="0041595C"/>
    <w:rsid w:val="004159D3"/>
    <w:rsid w:val="00415A14"/>
    <w:rsid w:val="00416091"/>
    <w:rsid w:val="0041616C"/>
    <w:rsid w:val="0041634C"/>
    <w:rsid w:val="0041661C"/>
    <w:rsid w:val="00416A66"/>
    <w:rsid w:val="00416F3B"/>
    <w:rsid w:val="0041743D"/>
    <w:rsid w:val="004174FC"/>
    <w:rsid w:val="00417678"/>
    <w:rsid w:val="00417968"/>
    <w:rsid w:val="00417D10"/>
    <w:rsid w:val="00420126"/>
    <w:rsid w:val="00420249"/>
    <w:rsid w:val="004203CF"/>
    <w:rsid w:val="00420755"/>
    <w:rsid w:val="00420CB7"/>
    <w:rsid w:val="004213C2"/>
    <w:rsid w:val="004213E8"/>
    <w:rsid w:val="0042156E"/>
    <w:rsid w:val="004222BF"/>
    <w:rsid w:val="00422442"/>
    <w:rsid w:val="00422A01"/>
    <w:rsid w:val="00422D62"/>
    <w:rsid w:val="00422DB5"/>
    <w:rsid w:val="00423001"/>
    <w:rsid w:val="004232D4"/>
    <w:rsid w:val="00423326"/>
    <w:rsid w:val="004241DA"/>
    <w:rsid w:val="00424844"/>
    <w:rsid w:val="004251F8"/>
    <w:rsid w:val="004253B1"/>
    <w:rsid w:val="00425C97"/>
    <w:rsid w:val="00425FFD"/>
    <w:rsid w:val="004262F8"/>
    <w:rsid w:val="00426442"/>
    <w:rsid w:val="0042654A"/>
    <w:rsid w:val="00426A93"/>
    <w:rsid w:val="00426D1A"/>
    <w:rsid w:val="00426DFA"/>
    <w:rsid w:val="004272ED"/>
    <w:rsid w:val="004276E3"/>
    <w:rsid w:val="00427B9D"/>
    <w:rsid w:val="00427BFB"/>
    <w:rsid w:val="00427DE2"/>
    <w:rsid w:val="00427E67"/>
    <w:rsid w:val="00430178"/>
    <w:rsid w:val="004301B1"/>
    <w:rsid w:val="0043042C"/>
    <w:rsid w:val="00430495"/>
    <w:rsid w:val="0043059F"/>
    <w:rsid w:val="0043063B"/>
    <w:rsid w:val="00430733"/>
    <w:rsid w:val="00431149"/>
    <w:rsid w:val="0043189C"/>
    <w:rsid w:val="004318FF"/>
    <w:rsid w:val="00431CB1"/>
    <w:rsid w:val="00431DB5"/>
    <w:rsid w:val="00432409"/>
    <w:rsid w:val="0043270B"/>
    <w:rsid w:val="00432780"/>
    <w:rsid w:val="00432F8F"/>
    <w:rsid w:val="00432F9E"/>
    <w:rsid w:val="00433106"/>
    <w:rsid w:val="0043344B"/>
    <w:rsid w:val="0043359F"/>
    <w:rsid w:val="00433D8A"/>
    <w:rsid w:val="00434066"/>
    <w:rsid w:val="0043451D"/>
    <w:rsid w:val="00434754"/>
    <w:rsid w:val="0043480E"/>
    <w:rsid w:val="00434C24"/>
    <w:rsid w:val="00434D46"/>
    <w:rsid w:val="00434F3D"/>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50"/>
    <w:rsid w:val="00440EA5"/>
    <w:rsid w:val="004410EE"/>
    <w:rsid w:val="004413F7"/>
    <w:rsid w:val="0044142F"/>
    <w:rsid w:val="004425C2"/>
    <w:rsid w:val="004426FE"/>
    <w:rsid w:val="00442824"/>
    <w:rsid w:val="00442E2D"/>
    <w:rsid w:val="00442FFB"/>
    <w:rsid w:val="004430FD"/>
    <w:rsid w:val="00443154"/>
    <w:rsid w:val="00443586"/>
    <w:rsid w:val="004435E2"/>
    <w:rsid w:val="004439AB"/>
    <w:rsid w:val="00443A73"/>
    <w:rsid w:val="004442A7"/>
    <w:rsid w:val="00444901"/>
    <w:rsid w:val="00444934"/>
    <w:rsid w:val="00444C95"/>
    <w:rsid w:val="00444F5E"/>
    <w:rsid w:val="00444F78"/>
    <w:rsid w:val="00445513"/>
    <w:rsid w:val="00445625"/>
    <w:rsid w:val="00445907"/>
    <w:rsid w:val="00445CFF"/>
    <w:rsid w:val="004462AF"/>
    <w:rsid w:val="00446424"/>
    <w:rsid w:val="00446558"/>
    <w:rsid w:val="0044662A"/>
    <w:rsid w:val="004478FA"/>
    <w:rsid w:val="004503F9"/>
    <w:rsid w:val="00450778"/>
    <w:rsid w:val="00450D3B"/>
    <w:rsid w:val="00450F7C"/>
    <w:rsid w:val="004512D8"/>
    <w:rsid w:val="0045169D"/>
    <w:rsid w:val="004518D5"/>
    <w:rsid w:val="00451B06"/>
    <w:rsid w:val="00451BEB"/>
    <w:rsid w:val="004520FE"/>
    <w:rsid w:val="004527C0"/>
    <w:rsid w:val="004534FC"/>
    <w:rsid w:val="00453871"/>
    <w:rsid w:val="004538D7"/>
    <w:rsid w:val="00453DEF"/>
    <w:rsid w:val="004540AC"/>
    <w:rsid w:val="00454286"/>
    <w:rsid w:val="004543E4"/>
    <w:rsid w:val="004546B5"/>
    <w:rsid w:val="004548E5"/>
    <w:rsid w:val="00454ACD"/>
    <w:rsid w:val="00454B19"/>
    <w:rsid w:val="00454F08"/>
    <w:rsid w:val="00454F85"/>
    <w:rsid w:val="00455105"/>
    <w:rsid w:val="00455E20"/>
    <w:rsid w:val="00456114"/>
    <w:rsid w:val="0045623E"/>
    <w:rsid w:val="00456971"/>
    <w:rsid w:val="00456AC7"/>
    <w:rsid w:val="00456C70"/>
    <w:rsid w:val="0045742D"/>
    <w:rsid w:val="00457C5E"/>
    <w:rsid w:val="0046026D"/>
    <w:rsid w:val="0046027A"/>
    <w:rsid w:val="004602A5"/>
    <w:rsid w:val="004605CC"/>
    <w:rsid w:val="0046072D"/>
    <w:rsid w:val="004607F8"/>
    <w:rsid w:val="00460921"/>
    <w:rsid w:val="00460958"/>
    <w:rsid w:val="00460B19"/>
    <w:rsid w:val="0046110A"/>
    <w:rsid w:val="004612C8"/>
    <w:rsid w:val="0046136B"/>
    <w:rsid w:val="004614A1"/>
    <w:rsid w:val="0046164D"/>
    <w:rsid w:val="004616E5"/>
    <w:rsid w:val="004616FF"/>
    <w:rsid w:val="0046194F"/>
    <w:rsid w:val="00461C00"/>
    <w:rsid w:val="0046218F"/>
    <w:rsid w:val="004622A1"/>
    <w:rsid w:val="004622D0"/>
    <w:rsid w:val="00462420"/>
    <w:rsid w:val="0046260A"/>
    <w:rsid w:val="00462871"/>
    <w:rsid w:val="00462B09"/>
    <w:rsid w:val="00462B31"/>
    <w:rsid w:val="00463337"/>
    <w:rsid w:val="00463448"/>
    <w:rsid w:val="004636FA"/>
    <w:rsid w:val="00463B52"/>
    <w:rsid w:val="0046400B"/>
    <w:rsid w:val="004641A0"/>
    <w:rsid w:val="00464288"/>
    <w:rsid w:val="0046434B"/>
    <w:rsid w:val="0046450C"/>
    <w:rsid w:val="00464A82"/>
    <w:rsid w:val="00464EE0"/>
    <w:rsid w:val="00465180"/>
    <w:rsid w:val="00465235"/>
    <w:rsid w:val="00465467"/>
    <w:rsid w:val="00465573"/>
    <w:rsid w:val="00465A72"/>
    <w:rsid w:val="00465EB3"/>
    <w:rsid w:val="00470102"/>
    <w:rsid w:val="0047041E"/>
    <w:rsid w:val="00470628"/>
    <w:rsid w:val="00470750"/>
    <w:rsid w:val="00470893"/>
    <w:rsid w:val="00470B3F"/>
    <w:rsid w:val="0047166D"/>
    <w:rsid w:val="00471856"/>
    <w:rsid w:val="00471DB0"/>
    <w:rsid w:val="00471FAB"/>
    <w:rsid w:val="004722CD"/>
    <w:rsid w:val="0047253B"/>
    <w:rsid w:val="00472ACB"/>
    <w:rsid w:val="00472CCC"/>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77ED7"/>
    <w:rsid w:val="00480B03"/>
    <w:rsid w:val="00480B78"/>
    <w:rsid w:val="00480C70"/>
    <w:rsid w:val="00480CC5"/>
    <w:rsid w:val="004810EC"/>
    <w:rsid w:val="0048129B"/>
    <w:rsid w:val="00481607"/>
    <w:rsid w:val="00481611"/>
    <w:rsid w:val="004818FF"/>
    <w:rsid w:val="0048215F"/>
    <w:rsid w:val="00482389"/>
    <w:rsid w:val="00482943"/>
    <w:rsid w:val="00482ADC"/>
    <w:rsid w:val="00482C93"/>
    <w:rsid w:val="00482F79"/>
    <w:rsid w:val="00483554"/>
    <w:rsid w:val="00483D11"/>
    <w:rsid w:val="00483D20"/>
    <w:rsid w:val="00483E61"/>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87F75"/>
    <w:rsid w:val="00490185"/>
    <w:rsid w:val="00490532"/>
    <w:rsid w:val="00490649"/>
    <w:rsid w:val="004908E0"/>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8A7"/>
    <w:rsid w:val="004949D8"/>
    <w:rsid w:val="00494E75"/>
    <w:rsid w:val="00494EAF"/>
    <w:rsid w:val="00495071"/>
    <w:rsid w:val="00495F5B"/>
    <w:rsid w:val="004961DB"/>
    <w:rsid w:val="0049653E"/>
    <w:rsid w:val="00496AD8"/>
    <w:rsid w:val="00496BEF"/>
    <w:rsid w:val="00496DC2"/>
    <w:rsid w:val="00496E38"/>
    <w:rsid w:val="00497C03"/>
    <w:rsid w:val="004A01E1"/>
    <w:rsid w:val="004A0E00"/>
    <w:rsid w:val="004A15F7"/>
    <w:rsid w:val="004A1600"/>
    <w:rsid w:val="004A1AE5"/>
    <w:rsid w:val="004A1DAA"/>
    <w:rsid w:val="004A201F"/>
    <w:rsid w:val="004A23B8"/>
    <w:rsid w:val="004A23C0"/>
    <w:rsid w:val="004A28D4"/>
    <w:rsid w:val="004A2908"/>
    <w:rsid w:val="004A2A24"/>
    <w:rsid w:val="004A2B89"/>
    <w:rsid w:val="004A2BE1"/>
    <w:rsid w:val="004A2E44"/>
    <w:rsid w:val="004A328E"/>
    <w:rsid w:val="004A32C1"/>
    <w:rsid w:val="004A366E"/>
    <w:rsid w:val="004A36C0"/>
    <w:rsid w:val="004A3AA3"/>
    <w:rsid w:val="004A3CB9"/>
    <w:rsid w:val="004A3D53"/>
    <w:rsid w:val="004A4625"/>
    <w:rsid w:val="004A4900"/>
    <w:rsid w:val="004A4D38"/>
    <w:rsid w:val="004A4E7E"/>
    <w:rsid w:val="004A4E95"/>
    <w:rsid w:val="004A4EB4"/>
    <w:rsid w:val="004A51FA"/>
    <w:rsid w:val="004A5270"/>
    <w:rsid w:val="004A53CA"/>
    <w:rsid w:val="004A57FC"/>
    <w:rsid w:val="004A5D36"/>
    <w:rsid w:val="004A705C"/>
    <w:rsid w:val="004A7172"/>
    <w:rsid w:val="004A7276"/>
    <w:rsid w:val="004A746B"/>
    <w:rsid w:val="004A770C"/>
    <w:rsid w:val="004A7EE7"/>
    <w:rsid w:val="004A7FB0"/>
    <w:rsid w:val="004B0706"/>
    <w:rsid w:val="004B0780"/>
    <w:rsid w:val="004B0787"/>
    <w:rsid w:val="004B1171"/>
    <w:rsid w:val="004B1313"/>
    <w:rsid w:val="004B152B"/>
    <w:rsid w:val="004B169E"/>
    <w:rsid w:val="004B19BB"/>
    <w:rsid w:val="004B1C42"/>
    <w:rsid w:val="004B1E8F"/>
    <w:rsid w:val="004B201D"/>
    <w:rsid w:val="004B24DB"/>
    <w:rsid w:val="004B269E"/>
    <w:rsid w:val="004B2700"/>
    <w:rsid w:val="004B2B31"/>
    <w:rsid w:val="004B2C33"/>
    <w:rsid w:val="004B2CDB"/>
    <w:rsid w:val="004B2DE8"/>
    <w:rsid w:val="004B2F6E"/>
    <w:rsid w:val="004B3C3F"/>
    <w:rsid w:val="004B45A2"/>
    <w:rsid w:val="004B46C3"/>
    <w:rsid w:val="004B4789"/>
    <w:rsid w:val="004B49DA"/>
    <w:rsid w:val="004B4A0F"/>
    <w:rsid w:val="004B4A18"/>
    <w:rsid w:val="004B4F6B"/>
    <w:rsid w:val="004B50E0"/>
    <w:rsid w:val="004B541A"/>
    <w:rsid w:val="004B55EC"/>
    <w:rsid w:val="004B5A87"/>
    <w:rsid w:val="004B5BB2"/>
    <w:rsid w:val="004B6301"/>
    <w:rsid w:val="004B6FFB"/>
    <w:rsid w:val="004B7311"/>
    <w:rsid w:val="004B754E"/>
    <w:rsid w:val="004B76ED"/>
    <w:rsid w:val="004B795F"/>
    <w:rsid w:val="004B7BA5"/>
    <w:rsid w:val="004C0346"/>
    <w:rsid w:val="004C0B5B"/>
    <w:rsid w:val="004C0B9A"/>
    <w:rsid w:val="004C0C5C"/>
    <w:rsid w:val="004C0F99"/>
    <w:rsid w:val="004C130D"/>
    <w:rsid w:val="004C1624"/>
    <w:rsid w:val="004C19E4"/>
    <w:rsid w:val="004C2371"/>
    <w:rsid w:val="004C2F01"/>
    <w:rsid w:val="004C33B4"/>
    <w:rsid w:val="004C3472"/>
    <w:rsid w:val="004C34E8"/>
    <w:rsid w:val="004C3A0B"/>
    <w:rsid w:val="004C3AD1"/>
    <w:rsid w:val="004C3C51"/>
    <w:rsid w:val="004C47FE"/>
    <w:rsid w:val="004C4BCE"/>
    <w:rsid w:val="004C4BF3"/>
    <w:rsid w:val="004C4F33"/>
    <w:rsid w:val="004C521E"/>
    <w:rsid w:val="004C5283"/>
    <w:rsid w:val="004C566C"/>
    <w:rsid w:val="004C5A6C"/>
    <w:rsid w:val="004C5BBA"/>
    <w:rsid w:val="004C5C44"/>
    <w:rsid w:val="004C5EF0"/>
    <w:rsid w:val="004C63D6"/>
    <w:rsid w:val="004C660B"/>
    <w:rsid w:val="004C725B"/>
    <w:rsid w:val="004C730E"/>
    <w:rsid w:val="004C7739"/>
    <w:rsid w:val="004C7BDF"/>
    <w:rsid w:val="004C7BF7"/>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3C1B"/>
    <w:rsid w:val="004D40D5"/>
    <w:rsid w:val="004D4968"/>
    <w:rsid w:val="004D4A8A"/>
    <w:rsid w:val="004D4ABF"/>
    <w:rsid w:val="004D50CC"/>
    <w:rsid w:val="004D58D1"/>
    <w:rsid w:val="004D5F02"/>
    <w:rsid w:val="004D602D"/>
    <w:rsid w:val="004D65BA"/>
    <w:rsid w:val="004D68C0"/>
    <w:rsid w:val="004D70E1"/>
    <w:rsid w:val="004D710C"/>
    <w:rsid w:val="004D7186"/>
    <w:rsid w:val="004D726C"/>
    <w:rsid w:val="004D7A89"/>
    <w:rsid w:val="004E0033"/>
    <w:rsid w:val="004E00F1"/>
    <w:rsid w:val="004E019C"/>
    <w:rsid w:val="004E03BE"/>
    <w:rsid w:val="004E071E"/>
    <w:rsid w:val="004E0781"/>
    <w:rsid w:val="004E09E3"/>
    <w:rsid w:val="004E0CD0"/>
    <w:rsid w:val="004E1260"/>
    <w:rsid w:val="004E1CBB"/>
    <w:rsid w:val="004E1D07"/>
    <w:rsid w:val="004E209D"/>
    <w:rsid w:val="004E21D3"/>
    <w:rsid w:val="004E2E33"/>
    <w:rsid w:val="004E2F51"/>
    <w:rsid w:val="004E2FDF"/>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A09"/>
    <w:rsid w:val="004E6CEA"/>
    <w:rsid w:val="004E6F18"/>
    <w:rsid w:val="004E717A"/>
    <w:rsid w:val="004E72FA"/>
    <w:rsid w:val="004E76A5"/>
    <w:rsid w:val="004E7B7F"/>
    <w:rsid w:val="004E7C85"/>
    <w:rsid w:val="004E7EFC"/>
    <w:rsid w:val="004F01B4"/>
    <w:rsid w:val="004F020A"/>
    <w:rsid w:val="004F07B5"/>
    <w:rsid w:val="004F08AC"/>
    <w:rsid w:val="004F133C"/>
    <w:rsid w:val="004F1382"/>
    <w:rsid w:val="004F13D2"/>
    <w:rsid w:val="004F1443"/>
    <w:rsid w:val="004F152A"/>
    <w:rsid w:val="004F1580"/>
    <w:rsid w:val="004F1633"/>
    <w:rsid w:val="004F180E"/>
    <w:rsid w:val="004F18ED"/>
    <w:rsid w:val="004F1A00"/>
    <w:rsid w:val="004F1AEF"/>
    <w:rsid w:val="004F1D47"/>
    <w:rsid w:val="004F2826"/>
    <w:rsid w:val="004F2AA6"/>
    <w:rsid w:val="004F2B9C"/>
    <w:rsid w:val="004F2CCE"/>
    <w:rsid w:val="004F3368"/>
    <w:rsid w:val="004F359A"/>
    <w:rsid w:val="004F37B2"/>
    <w:rsid w:val="004F3DD1"/>
    <w:rsid w:val="004F4E53"/>
    <w:rsid w:val="004F58AB"/>
    <w:rsid w:val="004F5D4A"/>
    <w:rsid w:val="004F5D6E"/>
    <w:rsid w:val="004F5EBB"/>
    <w:rsid w:val="004F6142"/>
    <w:rsid w:val="004F6148"/>
    <w:rsid w:val="004F6AFE"/>
    <w:rsid w:val="004F6F20"/>
    <w:rsid w:val="004F735F"/>
    <w:rsid w:val="004F7373"/>
    <w:rsid w:val="004F73A5"/>
    <w:rsid w:val="004F76A6"/>
    <w:rsid w:val="004F7BC7"/>
    <w:rsid w:val="004F7C51"/>
    <w:rsid w:val="004F7F1A"/>
    <w:rsid w:val="0050028A"/>
    <w:rsid w:val="005002CC"/>
    <w:rsid w:val="0050031C"/>
    <w:rsid w:val="005004F7"/>
    <w:rsid w:val="00500798"/>
    <w:rsid w:val="005007E7"/>
    <w:rsid w:val="00500A59"/>
    <w:rsid w:val="00501099"/>
    <w:rsid w:val="0050131C"/>
    <w:rsid w:val="0050132F"/>
    <w:rsid w:val="00501723"/>
    <w:rsid w:val="00501A8C"/>
    <w:rsid w:val="00501F0D"/>
    <w:rsid w:val="005023DC"/>
    <w:rsid w:val="00502857"/>
    <w:rsid w:val="005029A2"/>
    <w:rsid w:val="00502F02"/>
    <w:rsid w:val="00502FCA"/>
    <w:rsid w:val="005033EE"/>
    <w:rsid w:val="0050377B"/>
    <w:rsid w:val="005038A7"/>
    <w:rsid w:val="0050398B"/>
    <w:rsid w:val="00503E77"/>
    <w:rsid w:val="00503EE4"/>
    <w:rsid w:val="00503FAD"/>
    <w:rsid w:val="00504639"/>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9CE"/>
    <w:rsid w:val="00506A8D"/>
    <w:rsid w:val="00506B00"/>
    <w:rsid w:val="00506C2E"/>
    <w:rsid w:val="00506D5A"/>
    <w:rsid w:val="005074C9"/>
    <w:rsid w:val="00507754"/>
    <w:rsid w:val="00507CAF"/>
    <w:rsid w:val="00510374"/>
    <w:rsid w:val="00510444"/>
    <w:rsid w:val="005112E9"/>
    <w:rsid w:val="00511599"/>
    <w:rsid w:val="005115E8"/>
    <w:rsid w:val="00511741"/>
    <w:rsid w:val="005119D6"/>
    <w:rsid w:val="00511E67"/>
    <w:rsid w:val="005122C8"/>
    <w:rsid w:val="00512747"/>
    <w:rsid w:val="00512A7B"/>
    <w:rsid w:val="00512BF3"/>
    <w:rsid w:val="00512D39"/>
    <w:rsid w:val="00513AC5"/>
    <w:rsid w:val="00513B8C"/>
    <w:rsid w:val="00513F8F"/>
    <w:rsid w:val="005142F6"/>
    <w:rsid w:val="005147E7"/>
    <w:rsid w:val="005149A2"/>
    <w:rsid w:val="00514ACF"/>
    <w:rsid w:val="00514CEE"/>
    <w:rsid w:val="005150E4"/>
    <w:rsid w:val="00515149"/>
    <w:rsid w:val="005151A4"/>
    <w:rsid w:val="00515507"/>
    <w:rsid w:val="00515708"/>
    <w:rsid w:val="00515746"/>
    <w:rsid w:val="00515907"/>
    <w:rsid w:val="00515E2B"/>
    <w:rsid w:val="00516B96"/>
    <w:rsid w:val="00516E9E"/>
    <w:rsid w:val="005173A4"/>
    <w:rsid w:val="00517807"/>
    <w:rsid w:val="005179DC"/>
    <w:rsid w:val="0052001B"/>
    <w:rsid w:val="00520AE3"/>
    <w:rsid w:val="00521294"/>
    <w:rsid w:val="00521AD2"/>
    <w:rsid w:val="00521D65"/>
    <w:rsid w:val="005221A4"/>
    <w:rsid w:val="0052289D"/>
    <w:rsid w:val="00523366"/>
    <w:rsid w:val="0052343E"/>
    <w:rsid w:val="0052381F"/>
    <w:rsid w:val="00523DA7"/>
    <w:rsid w:val="00523E18"/>
    <w:rsid w:val="00523F32"/>
    <w:rsid w:val="0052422C"/>
    <w:rsid w:val="005244D5"/>
    <w:rsid w:val="00524AD1"/>
    <w:rsid w:val="00524AE9"/>
    <w:rsid w:val="00524E6A"/>
    <w:rsid w:val="005251DA"/>
    <w:rsid w:val="00525407"/>
    <w:rsid w:val="00525449"/>
    <w:rsid w:val="0052583F"/>
    <w:rsid w:val="00525F71"/>
    <w:rsid w:val="00526270"/>
    <w:rsid w:val="0052640C"/>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292"/>
    <w:rsid w:val="00532462"/>
    <w:rsid w:val="005328D8"/>
    <w:rsid w:val="00532B16"/>
    <w:rsid w:val="00532B48"/>
    <w:rsid w:val="00532B80"/>
    <w:rsid w:val="00532C9D"/>
    <w:rsid w:val="00533215"/>
    <w:rsid w:val="005334E4"/>
    <w:rsid w:val="00533C61"/>
    <w:rsid w:val="00533F4E"/>
    <w:rsid w:val="005342CF"/>
    <w:rsid w:val="005347FB"/>
    <w:rsid w:val="00534963"/>
    <w:rsid w:val="005349EB"/>
    <w:rsid w:val="00534AA6"/>
    <w:rsid w:val="00534C83"/>
    <w:rsid w:val="00534EE4"/>
    <w:rsid w:val="00535A27"/>
    <w:rsid w:val="00535B60"/>
    <w:rsid w:val="00535CEE"/>
    <w:rsid w:val="0053663F"/>
    <w:rsid w:val="00536709"/>
    <w:rsid w:val="00536AEE"/>
    <w:rsid w:val="00536D47"/>
    <w:rsid w:val="00537092"/>
    <w:rsid w:val="005375B7"/>
    <w:rsid w:val="00537640"/>
    <w:rsid w:val="00537989"/>
    <w:rsid w:val="005379BC"/>
    <w:rsid w:val="00537A57"/>
    <w:rsid w:val="00537BE9"/>
    <w:rsid w:val="00540055"/>
    <w:rsid w:val="00540147"/>
    <w:rsid w:val="00540156"/>
    <w:rsid w:val="00540725"/>
    <w:rsid w:val="00540C7A"/>
    <w:rsid w:val="005417A0"/>
    <w:rsid w:val="0054183A"/>
    <w:rsid w:val="00541D0D"/>
    <w:rsid w:val="00541E2B"/>
    <w:rsid w:val="00542196"/>
    <w:rsid w:val="005421F5"/>
    <w:rsid w:val="005422C3"/>
    <w:rsid w:val="005427D4"/>
    <w:rsid w:val="00542F03"/>
    <w:rsid w:val="0054348B"/>
    <w:rsid w:val="005436D7"/>
    <w:rsid w:val="00543703"/>
    <w:rsid w:val="0054389B"/>
    <w:rsid w:val="00543A06"/>
    <w:rsid w:val="00543A66"/>
    <w:rsid w:val="00543A83"/>
    <w:rsid w:val="00543FA3"/>
    <w:rsid w:val="005441C4"/>
    <w:rsid w:val="00544899"/>
    <w:rsid w:val="00544A1A"/>
    <w:rsid w:val="005450A0"/>
    <w:rsid w:val="005452C0"/>
    <w:rsid w:val="0054556F"/>
    <w:rsid w:val="005456AD"/>
    <w:rsid w:val="00545C3D"/>
    <w:rsid w:val="00545E6A"/>
    <w:rsid w:val="00546310"/>
    <w:rsid w:val="00546738"/>
    <w:rsid w:val="005467D6"/>
    <w:rsid w:val="00546942"/>
    <w:rsid w:val="00546D63"/>
    <w:rsid w:val="005471A3"/>
    <w:rsid w:val="00547D25"/>
    <w:rsid w:val="00547D9B"/>
    <w:rsid w:val="00547F14"/>
    <w:rsid w:val="0055053A"/>
    <w:rsid w:val="0055088A"/>
    <w:rsid w:val="00550D6F"/>
    <w:rsid w:val="005511B1"/>
    <w:rsid w:val="00551248"/>
    <w:rsid w:val="00551593"/>
    <w:rsid w:val="00551E52"/>
    <w:rsid w:val="00552038"/>
    <w:rsid w:val="0055233E"/>
    <w:rsid w:val="00552569"/>
    <w:rsid w:val="005528E1"/>
    <w:rsid w:val="00552E20"/>
    <w:rsid w:val="00552FF4"/>
    <w:rsid w:val="00553A48"/>
    <w:rsid w:val="00553ABB"/>
    <w:rsid w:val="0055410A"/>
    <w:rsid w:val="005546A4"/>
    <w:rsid w:val="005547CB"/>
    <w:rsid w:val="00554DF7"/>
    <w:rsid w:val="0055523B"/>
    <w:rsid w:val="005552B9"/>
    <w:rsid w:val="00555520"/>
    <w:rsid w:val="00555713"/>
    <w:rsid w:val="00555772"/>
    <w:rsid w:val="00555D6F"/>
    <w:rsid w:val="00556680"/>
    <w:rsid w:val="005567BF"/>
    <w:rsid w:val="00556804"/>
    <w:rsid w:val="005569D2"/>
    <w:rsid w:val="00556CA4"/>
    <w:rsid w:val="005570E7"/>
    <w:rsid w:val="0055718D"/>
    <w:rsid w:val="00557464"/>
    <w:rsid w:val="0055771C"/>
    <w:rsid w:val="00557A2C"/>
    <w:rsid w:val="00557BBB"/>
    <w:rsid w:val="00557CAB"/>
    <w:rsid w:val="00557D87"/>
    <w:rsid w:val="00560AC9"/>
    <w:rsid w:val="00561250"/>
    <w:rsid w:val="0056134D"/>
    <w:rsid w:val="00561A95"/>
    <w:rsid w:val="00561BF6"/>
    <w:rsid w:val="005626E5"/>
    <w:rsid w:val="00562757"/>
    <w:rsid w:val="005627C0"/>
    <w:rsid w:val="00562CDC"/>
    <w:rsid w:val="00562F46"/>
    <w:rsid w:val="005633E7"/>
    <w:rsid w:val="00563890"/>
    <w:rsid w:val="00563FD2"/>
    <w:rsid w:val="0056434D"/>
    <w:rsid w:val="00564413"/>
    <w:rsid w:val="00564597"/>
    <w:rsid w:val="00564713"/>
    <w:rsid w:val="00564762"/>
    <w:rsid w:val="00564EB9"/>
    <w:rsid w:val="00566C25"/>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0CCB"/>
    <w:rsid w:val="00571358"/>
    <w:rsid w:val="00571382"/>
    <w:rsid w:val="005719F4"/>
    <w:rsid w:val="00571B71"/>
    <w:rsid w:val="00572583"/>
    <w:rsid w:val="00572643"/>
    <w:rsid w:val="00572995"/>
    <w:rsid w:val="005729A6"/>
    <w:rsid w:val="00572F26"/>
    <w:rsid w:val="005730FF"/>
    <w:rsid w:val="0057380A"/>
    <w:rsid w:val="00573BB0"/>
    <w:rsid w:val="00573D2B"/>
    <w:rsid w:val="00573F24"/>
    <w:rsid w:val="00574167"/>
    <w:rsid w:val="00574D14"/>
    <w:rsid w:val="00574FDC"/>
    <w:rsid w:val="005753DB"/>
    <w:rsid w:val="005755BE"/>
    <w:rsid w:val="005756BD"/>
    <w:rsid w:val="005760C5"/>
    <w:rsid w:val="005766EA"/>
    <w:rsid w:val="00576A37"/>
    <w:rsid w:val="00577368"/>
    <w:rsid w:val="005773FF"/>
    <w:rsid w:val="00577540"/>
    <w:rsid w:val="005777AC"/>
    <w:rsid w:val="00577A65"/>
    <w:rsid w:val="00577EB4"/>
    <w:rsid w:val="0058020F"/>
    <w:rsid w:val="00580E22"/>
    <w:rsid w:val="00581081"/>
    <w:rsid w:val="0058132C"/>
    <w:rsid w:val="005815D2"/>
    <w:rsid w:val="005818D4"/>
    <w:rsid w:val="005819D7"/>
    <w:rsid w:val="00581AB8"/>
    <w:rsid w:val="00581C6E"/>
    <w:rsid w:val="00581F40"/>
    <w:rsid w:val="005827DC"/>
    <w:rsid w:val="005828D6"/>
    <w:rsid w:val="005829CC"/>
    <w:rsid w:val="00582E3D"/>
    <w:rsid w:val="00583147"/>
    <w:rsid w:val="005836D0"/>
    <w:rsid w:val="00583DEF"/>
    <w:rsid w:val="00583E78"/>
    <w:rsid w:val="00584496"/>
    <w:rsid w:val="005848F3"/>
    <w:rsid w:val="00584AC8"/>
    <w:rsid w:val="005852AA"/>
    <w:rsid w:val="00585867"/>
    <w:rsid w:val="00585C3A"/>
    <w:rsid w:val="00586013"/>
    <w:rsid w:val="0058628A"/>
    <w:rsid w:val="0058680B"/>
    <w:rsid w:val="00586B34"/>
    <w:rsid w:val="00587117"/>
    <w:rsid w:val="00587147"/>
    <w:rsid w:val="0058759B"/>
    <w:rsid w:val="0058764D"/>
    <w:rsid w:val="005909AD"/>
    <w:rsid w:val="00590BF6"/>
    <w:rsid w:val="00590D0A"/>
    <w:rsid w:val="00591B9C"/>
    <w:rsid w:val="00591C29"/>
    <w:rsid w:val="00591C44"/>
    <w:rsid w:val="00592160"/>
    <w:rsid w:val="005921FB"/>
    <w:rsid w:val="005923C9"/>
    <w:rsid w:val="0059240E"/>
    <w:rsid w:val="0059284F"/>
    <w:rsid w:val="00592D23"/>
    <w:rsid w:val="00592E68"/>
    <w:rsid w:val="0059323A"/>
    <w:rsid w:val="00593447"/>
    <w:rsid w:val="00594131"/>
    <w:rsid w:val="005943C6"/>
    <w:rsid w:val="005946E2"/>
    <w:rsid w:val="0059486C"/>
    <w:rsid w:val="00594C21"/>
    <w:rsid w:val="00595077"/>
    <w:rsid w:val="00595308"/>
    <w:rsid w:val="00595777"/>
    <w:rsid w:val="00595DA2"/>
    <w:rsid w:val="00595E51"/>
    <w:rsid w:val="00595E99"/>
    <w:rsid w:val="00596308"/>
    <w:rsid w:val="005968C4"/>
    <w:rsid w:val="0059715B"/>
    <w:rsid w:val="0059749C"/>
    <w:rsid w:val="00597605"/>
    <w:rsid w:val="005978AF"/>
    <w:rsid w:val="00597A36"/>
    <w:rsid w:val="00597DF6"/>
    <w:rsid w:val="005A021B"/>
    <w:rsid w:val="005A0274"/>
    <w:rsid w:val="005A02C2"/>
    <w:rsid w:val="005A049F"/>
    <w:rsid w:val="005A05C6"/>
    <w:rsid w:val="005A062A"/>
    <w:rsid w:val="005A0753"/>
    <w:rsid w:val="005A0854"/>
    <w:rsid w:val="005A0A9B"/>
    <w:rsid w:val="005A0CB6"/>
    <w:rsid w:val="005A0E88"/>
    <w:rsid w:val="005A0EFD"/>
    <w:rsid w:val="005A1242"/>
    <w:rsid w:val="005A14AD"/>
    <w:rsid w:val="005A18F9"/>
    <w:rsid w:val="005A1AA7"/>
    <w:rsid w:val="005A1BAF"/>
    <w:rsid w:val="005A1C03"/>
    <w:rsid w:val="005A1CC6"/>
    <w:rsid w:val="005A2229"/>
    <w:rsid w:val="005A23BE"/>
    <w:rsid w:val="005A2459"/>
    <w:rsid w:val="005A3086"/>
    <w:rsid w:val="005A320D"/>
    <w:rsid w:val="005A36E3"/>
    <w:rsid w:val="005A3A31"/>
    <w:rsid w:val="005A3EBE"/>
    <w:rsid w:val="005A416C"/>
    <w:rsid w:val="005A463B"/>
    <w:rsid w:val="005A588D"/>
    <w:rsid w:val="005A59CF"/>
    <w:rsid w:val="005A5B93"/>
    <w:rsid w:val="005A6223"/>
    <w:rsid w:val="005A64B5"/>
    <w:rsid w:val="005A6A3A"/>
    <w:rsid w:val="005A6C08"/>
    <w:rsid w:val="005A6E87"/>
    <w:rsid w:val="005A71D7"/>
    <w:rsid w:val="005A7F72"/>
    <w:rsid w:val="005B0138"/>
    <w:rsid w:val="005B0A7D"/>
    <w:rsid w:val="005B0F18"/>
    <w:rsid w:val="005B1197"/>
    <w:rsid w:val="005B16CC"/>
    <w:rsid w:val="005B18BB"/>
    <w:rsid w:val="005B19F4"/>
    <w:rsid w:val="005B1D27"/>
    <w:rsid w:val="005B1E83"/>
    <w:rsid w:val="005B1F7F"/>
    <w:rsid w:val="005B2899"/>
    <w:rsid w:val="005B2DA2"/>
    <w:rsid w:val="005B2EB8"/>
    <w:rsid w:val="005B2F46"/>
    <w:rsid w:val="005B355C"/>
    <w:rsid w:val="005B3C7C"/>
    <w:rsid w:val="005B3FBA"/>
    <w:rsid w:val="005B411A"/>
    <w:rsid w:val="005B4911"/>
    <w:rsid w:val="005B4C5C"/>
    <w:rsid w:val="005B4C83"/>
    <w:rsid w:val="005B4E83"/>
    <w:rsid w:val="005B5082"/>
    <w:rsid w:val="005B50EF"/>
    <w:rsid w:val="005B5152"/>
    <w:rsid w:val="005B5425"/>
    <w:rsid w:val="005B54FE"/>
    <w:rsid w:val="005B5A40"/>
    <w:rsid w:val="005B5A55"/>
    <w:rsid w:val="005B5BD4"/>
    <w:rsid w:val="005B5FC4"/>
    <w:rsid w:val="005B6ABC"/>
    <w:rsid w:val="005B6FAE"/>
    <w:rsid w:val="005B703E"/>
    <w:rsid w:val="005B72DB"/>
    <w:rsid w:val="005B7705"/>
    <w:rsid w:val="005B7824"/>
    <w:rsid w:val="005B7A4C"/>
    <w:rsid w:val="005B7A5C"/>
    <w:rsid w:val="005C001C"/>
    <w:rsid w:val="005C01BD"/>
    <w:rsid w:val="005C04A5"/>
    <w:rsid w:val="005C0625"/>
    <w:rsid w:val="005C0904"/>
    <w:rsid w:val="005C09BF"/>
    <w:rsid w:val="005C0D61"/>
    <w:rsid w:val="005C0DDE"/>
    <w:rsid w:val="005C1225"/>
    <w:rsid w:val="005C132F"/>
    <w:rsid w:val="005C1752"/>
    <w:rsid w:val="005C1BF2"/>
    <w:rsid w:val="005C1E5E"/>
    <w:rsid w:val="005C2144"/>
    <w:rsid w:val="005C247C"/>
    <w:rsid w:val="005C2D32"/>
    <w:rsid w:val="005C376D"/>
    <w:rsid w:val="005C3B57"/>
    <w:rsid w:val="005C4042"/>
    <w:rsid w:val="005C439F"/>
    <w:rsid w:val="005C4451"/>
    <w:rsid w:val="005C4B4D"/>
    <w:rsid w:val="005C4CD6"/>
    <w:rsid w:val="005C4DE3"/>
    <w:rsid w:val="005C5024"/>
    <w:rsid w:val="005C5294"/>
    <w:rsid w:val="005C5372"/>
    <w:rsid w:val="005C5379"/>
    <w:rsid w:val="005C5425"/>
    <w:rsid w:val="005C5849"/>
    <w:rsid w:val="005C5A28"/>
    <w:rsid w:val="005C6222"/>
    <w:rsid w:val="005C6B26"/>
    <w:rsid w:val="005C772B"/>
    <w:rsid w:val="005C7A54"/>
    <w:rsid w:val="005C7CAD"/>
    <w:rsid w:val="005C7CF2"/>
    <w:rsid w:val="005C7EF8"/>
    <w:rsid w:val="005D01D7"/>
    <w:rsid w:val="005D02FA"/>
    <w:rsid w:val="005D047B"/>
    <w:rsid w:val="005D0790"/>
    <w:rsid w:val="005D0D3E"/>
    <w:rsid w:val="005D17BF"/>
    <w:rsid w:val="005D18B1"/>
    <w:rsid w:val="005D20FC"/>
    <w:rsid w:val="005D24A2"/>
    <w:rsid w:val="005D2514"/>
    <w:rsid w:val="005D25D7"/>
    <w:rsid w:val="005D2A49"/>
    <w:rsid w:val="005D2CB0"/>
    <w:rsid w:val="005D2EE8"/>
    <w:rsid w:val="005D3009"/>
    <w:rsid w:val="005D3448"/>
    <w:rsid w:val="005D3534"/>
    <w:rsid w:val="005D3707"/>
    <w:rsid w:val="005D382F"/>
    <w:rsid w:val="005D3AAA"/>
    <w:rsid w:val="005D3AF0"/>
    <w:rsid w:val="005D3BFD"/>
    <w:rsid w:val="005D46E9"/>
    <w:rsid w:val="005D4D26"/>
    <w:rsid w:val="005D5012"/>
    <w:rsid w:val="005D5386"/>
    <w:rsid w:val="005D5E46"/>
    <w:rsid w:val="005D609E"/>
    <w:rsid w:val="005D64A5"/>
    <w:rsid w:val="005D6929"/>
    <w:rsid w:val="005D6B30"/>
    <w:rsid w:val="005D6E1C"/>
    <w:rsid w:val="005D7458"/>
    <w:rsid w:val="005D7539"/>
    <w:rsid w:val="005D76F4"/>
    <w:rsid w:val="005D76F8"/>
    <w:rsid w:val="005D7E04"/>
    <w:rsid w:val="005E0082"/>
    <w:rsid w:val="005E06E1"/>
    <w:rsid w:val="005E0899"/>
    <w:rsid w:val="005E1393"/>
    <w:rsid w:val="005E1411"/>
    <w:rsid w:val="005E3035"/>
    <w:rsid w:val="005E35FD"/>
    <w:rsid w:val="005E383F"/>
    <w:rsid w:val="005E3B77"/>
    <w:rsid w:val="005E3F7C"/>
    <w:rsid w:val="005E3FF3"/>
    <w:rsid w:val="005E48F7"/>
    <w:rsid w:val="005E4CCB"/>
    <w:rsid w:val="005E5563"/>
    <w:rsid w:val="005E59C5"/>
    <w:rsid w:val="005E5CA9"/>
    <w:rsid w:val="005E5E74"/>
    <w:rsid w:val="005E6356"/>
    <w:rsid w:val="005E64ED"/>
    <w:rsid w:val="005E66F1"/>
    <w:rsid w:val="005E6AFB"/>
    <w:rsid w:val="005E6FA4"/>
    <w:rsid w:val="005E7698"/>
    <w:rsid w:val="005E7849"/>
    <w:rsid w:val="005E7A8C"/>
    <w:rsid w:val="005F06FA"/>
    <w:rsid w:val="005F06FD"/>
    <w:rsid w:val="005F0B4C"/>
    <w:rsid w:val="005F0B53"/>
    <w:rsid w:val="005F0C46"/>
    <w:rsid w:val="005F0D47"/>
    <w:rsid w:val="005F1FE4"/>
    <w:rsid w:val="005F2528"/>
    <w:rsid w:val="005F369B"/>
    <w:rsid w:val="005F37C4"/>
    <w:rsid w:val="005F3955"/>
    <w:rsid w:val="005F3F7F"/>
    <w:rsid w:val="005F40E5"/>
    <w:rsid w:val="005F419B"/>
    <w:rsid w:val="005F4636"/>
    <w:rsid w:val="005F46D9"/>
    <w:rsid w:val="005F4950"/>
    <w:rsid w:val="005F499C"/>
    <w:rsid w:val="005F4C1B"/>
    <w:rsid w:val="005F4D16"/>
    <w:rsid w:val="005F523F"/>
    <w:rsid w:val="005F5362"/>
    <w:rsid w:val="005F547B"/>
    <w:rsid w:val="005F556F"/>
    <w:rsid w:val="005F57A8"/>
    <w:rsid w:val="005F5C3D"/>
    <w:rsid w:val="005F6133"/>
    <w:rsid w:val="005F660A"/>
    <w:rsid w:val="005F6697"/>
    <w:rsid w:val="005F689C"/>
    <w:rsid w:val="005F69DD"/>
    <w:rsid w:val="005F6B25"/>
    <w:rsid w:val="005F6CA5"/>
    <w:rsid w:val="005F6EF0"/>
    <w:rsid w:val="005F6F60"/>
    <w:rsid w:val="005F6F9C"/>
    <w:rsid w:val="005F6FFC"/>
    <w:rsid w:val="005F7ABB"/>
    <w:rsid w:val="005F7CC1"/>
    <w:rsid w:val="005F7EF1"/>
    <w:rsid w:val="005F7F04"/>
    <w:rsid w:val="005F7F7D"/>
    <w:rsid w:val="00600497"/>
    <w:rsid w:val="006004DE"/>
    <w:rsid w:val="00600AAB"/>
    <w:rsid w:val="00600B6C"/>
    <w:rsid w:val="00601072"/>
    <w:rsid w:val="00601097"/>
    <w:rsid w:val="006011C3"/>
    <w:rsid w:val="0060144E"/>
    <w:rsid w:val="0060148A"/>
    <w:rsid w:val="00601FCD"/>
    <w:rsid w:val="00602268"/>
    <w:rsid w:val="00602354"/>
    <w:rsid w:val="0060254B"/>
    <w:rsid w:val="0060268D"/>
    <w:rsid w:val="006027D5"/>
    <w:rsid w:val="00603051"/>
    <w:rsid w:val="0060305B"/>
    <w:rsid w:val="00603141"/>
    <w:rsid w:val="006039C5"/>
    <w:rsid w:val="006039D9"/>
    <w:rsid w:val="00603B1B"/>
    <w:rsid w:val="006043D7"/>
    <w:rsid w:val="00604594"/>
    <w:rsid w:val="00604708"/>
    <w:rsid w:val="00604CFF"/>
    <w:rsid w:val="00604FBE"/>
    <w:rsid w:val="00605399"/>
    <w:rsid w:val="006054EE"/>
    <w:rsid w:val="0060591D"/>
    <w:rsid w:val="006059EC"/>
    <w:rsid w:val="00605A02"/>
    <w:rsid w:val="00605A5D"/>
    <w:rsid w:val="00605B5D"/>
    <w:rsid w:val="00606230"/>
    <w:rsid w:val="006074B1"/>
    <w:rsid w:val="00607ADE"/>
    <w:rsid w:val="00607E68"/>
    <w:rsid w:val="00610224"/>
    <w:rsid w:val="006102C6"/>
    <w:rsid w:val="006103F0"/>
    <w:rsid w:val="00610B78"/>
    <w:rsid w:val="00610D32"/>
    <w:rsid w:val="006113A9"/>
    <w:rsid w:val="00611C82"/>
    <w:rsid w:val="006125DB"/>
    <w:rsid w:val="00612A78"/>
    <w:rsid w:val="00612C73"/>
    <w:rsid w:val="00612E96"/>
    <w:rsid w:val="0061306C"/>
    <w:rsid w:val="006133A2"/>
    <w:rsid w:val="0061343D"/>
    <w:rsid w:val="006134CE"/>
    <w:rsid w:val="006135EA"/>
    <w:rsid w:val="006138D8"/>
    <w:rsid w:val="00613922"/>
    <w:rsid w:val="00613A55"/>
    <w:rsid w:val="00614016"/>
    <w:rsid w:val="00614064"/>
    <w:rsid w:val="006141D8"/>
    <w:rsid w:val="006144B0"/>
    <w:rsid w:val="006147CA"/>
    <w:rsid w:val="00614BDD"/>
    <w:rsid w:val="00614C2F"/>
    <w:rsid w:val="00614CB4"/>
    <w:rsid w:val="00614D1E"/>
    <w:rsid w:val="00614E35"/>
    <w:rsid w:val="0061513A"/>
    <w:rsid w:val="0061524B"/>
    <w:rsid w:val="00615257"/>
    <w:rsid w:val="00615512"/>
    <w:rsid w:val="0061565F"/>
    <w:rsid w:val="006159FA"/>
    <w:rsid w:val="00615BDB"/>
    <w:rsid w:val="006162D2"/>
    <w:rsid w:val="0061635A"/>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0B64"/>
    <w:rsid w:val="006214B4"/>
    <w:rsid w:val="00621B6A"/>
    <w:rsid w:val="00621C0B"/>
    <w:rsid w:val="00621C72"/>
    <w:rsid w:val="00621CAD"/>
    <w:rsid w:val="00623427"/>
    <w:rsid w:val="00623AEB"/>
    <w:rsid w:val="00623E4E"/>
    <w:rsid w:val="006243AD"/>
    <w:rsid w:val="00624C2C"/>
    <w:rsid w:val="00624C6E"/>
    <w:rsid w:val="00624FB3"/>
    <w:rsid w:val="00625B24"/>
    <w:rsid w:val="0062657C"/>
    <w:rsid w:val="00626AFD"/>
    <w:rsid w:val="00626C25"/>
    <w:rsid w:val="00626E64"/>
    <w:rsid w:val="0062721E"/>
    <w:rsid w:val="0062725A"/>
    <w:rsid w:val="0062776C"/>
    <w:rsid w:val="00627BA3"/>
    <w:rsid w:val="00627C39"/>
    <w:rsid w:val="00627E44"/>
    <w:rsid w:val="006300D7"/>
    <w:rsid w:val="00630333"/>
    <w:rsid w:val="00631007"/>
    <w:rsid w:val="00631826"/>
    <w:rsid w:val="006323A6"/>
    <w:rsid w:val="006326BC"/>
    <w:rsid w:val="00632763"/>
    <w:rsid w:val="00632927"/>
    <w:rsid w:val="00632A0E"/>
    <w:rsid w:val="00632A4C"/>
    <w:rsid w:val="00632EEF"/>
    <w:rsid w:val="0063305B"/>
    <w:rsid w:val="006333CE"/>
    <w:rsid w:val="00633951"/>
    <w:rsid w:val="00633965"/>
    <w:rsid w:val="00633A3A"/>
    <w:rsid w:val="00633AFF"/>
    <w:rsid w:val="00633B5E"/>
    <w:rsid w:val="00633C0A"/>
    <w:rsid w:val="0063405E"/>
    <w:rsid w:val="006341AD"/>
    <w:rsid w:val="006346F1"/>
    <w:rsid w:val="006347F5"/>
    <w:rsid w:val="006353D0"/>
    <w:rsid w:val="0063558C"/>
    <w:rsid w:val="00635EDC"/>
    <w:rsid w:val="00635F56"/>
    <w:rsid w:val="00636094"/>
    <w:rsid w:val="006362B4"/>
    <w:rsid w:val="0063633A"/>
    <w:rsid w:val="00636441"/>
    <w:rsid w:val="0063650D"/>
    <w:rsid w:val="00636A76"/>
    <w:rsid w:val="0063720A"/>
    <w:rsid w:val="006373C7"/>
    <w:rsid w:val="00637E00"/>
    <w:rsid w:val="006401C6"/>
    <w:rsid w:val="00640207"/>
    <w:rsid w:val="00640222"/>
    <w:rsid w:val="006409F3"/>
    <w:rsid w:val="00640C24"/>
    <w:rsid w:val="00641061"/>
    <w:rsid w:val="00641098"/>
    <w:rsid w:val="006411DF"/>
    <w:rsid w:val="0064139A"/>
    <w:rsid w:val="0064144F"/>
    <w:rsid w:val="006419ED"/>
    <w:rsid w:val="00642532"/>
    <w:rsid w:val="006427DE"/>
    <w:rsid w:val="00642D10"/>
    <w:rsid w:val="00642E65"/>
    <w:rsid w:val="00643769"/>
    <w:rsid w:val="00643891"/>
    <w:rsid w:val="00643DCD"/>
    <w:rsid w:val="00644200"/>
    <w:rsid w:val="0064428B"/>
    <w:rsid w:val="00644511"/>
    <w:rsid w:val="0064486C"/>
    <w:rsid w:val="00644E60"/>
    <w:rsid w:val="00645190"/>
    <w:rsid w:val="00645ACC"/>
    <w:rsid w:val="006466B5"/>
    <w:rsid w:val="0064754F"/>
    <w:rsid w:val="006477A7"/>
    <w:rsid w:val="00647CB3"/>
    <w:rsid w:val="00650150"/>
    <w:rsid w:val="00650854"/>
    <w:rsid w:val="00650D1E"/>
    <w:rsid w:val="00650D3F"/>
    <w:rsid w:val="00650EB8"/>
    <w:rsid w:val="00650F7C"/>
    <w:rsid w:val="00650FBE"/>
    <w:rsid w:val="006512CE"/>
    <w:rsid w:val="006513D5"/>
    <w:rsid w:val="006514F9"/>
    <w:rsid w:val="006518B1"/>
    <w:rsid w:val="00651AD3"/>
    <w:rsid w:val="00651B74"/>
    <w:rsid w:val="00651FA0"/>
    <w:rsid w:val="006521A7"/>
    <w:rsid w:val="00653217"/>
    <w:rsid w:val="00653273"/>
    <w:rsid w:val="00653C01"/>
    <w:rsid w:val="00653FED"/>
    <w:rsid w:val="0065424F"/>
    <w:rsid w:val="006543F3"/>
    <w:rsid w:val="006544F6"/>
    <w:rsid w:val="00654B8A"/>
    <w:rsid w:val="00654EFF"/>
    <w:rsid w:val="00655070"/>
    <w:rsid w:val="00655223"/>
    <w:rsid w:val="00655780"/>
    <w:rsid w:val="0065594D"/>
    <w:rsid w:val="00655B03"/>
    <w:rsid w:val="00655BF3"/>
    <w:rsid w:val="006561FF"/>
    <w:rsid w:val="006565E6"/>
    <w:rsid w:val="00656D6F"/>
    <w:rsid w:val="00657005"/>
    <w:rsid w:val="006572FB"/>
    <w:rsid w:val="006578D9"/>
    <w:rsid w:val="00657F67"/>
    <w:rsid w:val="0066024C"/>
    <w:rsid w:val="006605DC"/>
    <w:rsid w:val="0066105B"/>
    <w:rsid w:val="0066146F"/>
    <w:rsid w:val="00661636"/>
    <w:rsid w:val="00661C4E"/>
    <w:rsid w:val="00661CC2"/>
    <w:rsid w:val="006620C0"/>
    <w:rsid w:val="00662166"/>
    <w:rsid w:val="006629A4"/>
    <w:rsid w:val="00662FA2"/>
    <w:rsid w:val="0066310A"/>
    <w:rsid w:val="006635DC"/>
    <w:rsid w:val="0066369A"/>
    <w:rsid w:val="00663908"/>
    <w:rsid w:val="00663DAB"/>
    <w:rsid w:val="00664678"/>
    <w:rsid w:val="006646F4"/>
    <w:rsid w:val="0066490B"/>
    <w:rsid w:val="006651EB"/>
    <w:rsid w:val="00665229"/>
    <w:rsid w:val="00665316"/>
    <w:rsid w:val="006654E8"/>
    <w:rsid w:val="0066568F"/>
    <w:rsid w:val="00665CCE"/>
    <w:rsid w:val="00666E49"/>
    <w:rsid w:val="00667231"/>
    <w:rsid w:val="006672FC"/>
    <w:rsid w:val="00667378"/>
    <w:rsid w:val="0066745C"/>
    <w:rsid w:val="00667A27"/>
    <w:rsid w:val="00670204"/>
    <w:rsid w:val="00670290"/>
    <w:rsid w:val="006704BF"/>
    <w:rsid w:val="00670646"/>
    <w:rsid w:val="00670AD6"/>
    <w:rsid w:val="00670ECD"/>
    <w:rsid w:val="00671010"/>
    <w:rsid w:val="0067106A"/>
    <w:rsid w:val="00671B4F"/>
    <w:rsid w:val="006725CC"/>
    <w:rsid w:val="0067273D"/>
    <w:rsid w:val="00672966"/>
    <w:rsid w:val="00672E1F"/>
    <w:rsid w:val="006735BC"/>
    <w:rsid w:val="00673992"/>
    <w:rsid w:val="00673BDE"/>
    <w:rsid w:val="00673EB7"/>
    <w:rsid w:val="00673FBF"/>
    <w:rsid w:val="006740F1"/>
    <w:rsid w:val="0067439E"/>
    <w:rsid w:val="00674460"/>
    <w:rsid w:val="006754D4"/>
    <w:rsid w:val="00675652"/>
    <w:rsid w:val="006758E5"/>
    <w:rsid w:val="00675ECB"/>
    <w:rsid w:val="0067614D"/>
    <w:rsid w:val="0067619A"/>
    <w:rsid w:val="0067649C"/>
    <w:rsid w:val="006767B8"/>
    <w:rsid w:val="00676B92"/>
    <w:rsid w:val="00677063"/>
    <w:rsid w:val="00677725"/>
    <w:rsid w:val="0067791A"/>
    <w:rsid w:val="00677F10"/>
    <w:rsid w:val="0068013A"/>
    <w:rsid w:val="00680A97"/>
    <w:rsid w:val="00680F30"/>
    <w:rsid w:val="00680F81"/>
    <w:rsid w:val="0068102D"/>
    <w:rsid w:val="00681254"/>
    <w:rsid w:val="00681307"/>
    <w:rsid w:val="00681CCB"/>
    <w:rsid w:val="006820C0"/>
    <w:rsid w:val="0068226B"/>
    <w:rsid w:val="00682E47"/>
    <w:rsid w:val="00682E83"/>
    <w:rsid w:val="00682ED3"/>
    <w:rsid w:val="00683D7F"/>
    <w:rsid w:val="00683E9E"/>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702"/>
    <w:rsid w:val="00690BDD"/>
    <w:rsid w:val="00690D12"/>
    <w:rsid w:val="00690F0E"/>
    <w:rsid w:val="006919C5"/>
    <w:rsid w:val="00692799"/>
    <w:rsid w:val="0069279F"/>
    <w:rsid w:val="006927F0"/>
    <w:rsid w:val="00692A0D"/>
    <w:rsid w:val="00692BDC"/>
    <w:rsid w:val="00693077"/>
    <w:rsid w:val="00693295"/>
    <w:rsid w:val="00693529"/>
    <w:rsid w:val="006935E1"/>
    <w:rsid w:val="00693A5C"/>
    <w:rsid w:val="00693F0A"/>
    <w:rsid w:val="0069447C"/>
    <w:rsid w:val="006949AD"/>
    <w:rsid w:val="00694E1F"/>
    <w:rsid w:val="00695CAE"/>
    <w:rsid w:val="00696244"/>
    <w:rsid w:val="006969D6"/>
    <w:rsid w:val="00696B6A"/>
    <w:rsid w:val="00696DD1"/>
    <w:rsid w:val="0069738D"/>
    <w:rsid w:val="0069755C"/>
    <w:rsid w:val="006979DC"/>
    <w:rsid w:val="00697C2C"/>
    <w:rsid w:val="00697E0B"/>
    <w:rsid w:val="00697F71"/>
    <w:rsid w:val="006A04D8"/>
    <w:rsid w:val="006A05EF"/>
    <w:rsid w:val="006A0942"/>
    <w:rsid w:val="006A0B03"/>
    <w:rsid w:val="006A1099"/>
    <w:rsid w:val="006A18DD"/>
    <w:rsid w:val="006A195D"/>
    <w:rsid w:val="006A20BD"/>
    <w:rsid w:val="006A2312"/>
    <w:rsid w:val="006A2347"/>
    <w:rsid w:val="006A24B3"/>
    <w:rsid w:val="006A2BF5"/>
    <w:rsid w:val="006A2D0E"/>
    <w:rsid w:val="006A2D15"/>
    <w:rsid w:val="006A2E66"/>
    <w:rsid w:val="006A3227"/>
    <w:rsid w:val="006A3396"/>
    <w:rsid w:val="006A3BE0"/>
    <w:rsid w:val="006A3F94"/>
    <w:rsid w:val="006A4084"/>
    <w:rsid w:val="006A40D0"/>
    <w:rsid w:val="006A4113"/>
    <w:rsid w:val="006A44CC"/>
    <w:rsid w:val="006A4652"/>
    <w:rsid w:val="006A465B"/>
    <w:rsid w:val="006A48F8"/>
    <w:rsid w:val="006A49B5"/>
    <w:rsid w:val="006A4FF3"/>
    <w:rsid w:val="006A5A45"/>
    <w:rsid w:val="006A5B6B"/>
    <w:rsid w:val="006A5CA3"/>
    <w:rsid w:val="006A5D5C"/>
    <w:rsid w:val="006A5E26"/>
    <w:rsid w:val="006A6B3F"/>
    <w:rsid w:val="006A6B69"/>
    <w:rsid w:val="006A6FA6"/>
    <w:rsid w:val="006A74C0"/>
    <w:rsid w:val="006A7574"/>
    <w:rsid w:val="006A7FEE"/>
    <w:rsid w:val="006B0489"/>
    <w:rsid w:val="006B05F5"/>
    <w:rsid w:val="006B065C"/>
    <w:rsid w:val="006B0A30"/>
    <w:rsid w:val="006B1213"/>
    <w:rsid w:val="006B1464"/>
    <w:rsid w:val="006B163E"/>
    <w:rsid w:val="006B166D"/>
    <w:rsid w:val="006B19B2"/>
    <w:rsid w:val="006B1A07"/>
    <w:rsid w:val="006B1C67"/>
    <w:rsid w:val="006B1DA2"/>
    <w:rsid w:val="006B1F5F"/>
    <w:rsid w:val="006B2008"/>
    <w:rsid w:val="006B21E9"/>
    <w:rsid w:val="006B23F8"/>
    <w:rsid w:val="006B242D"/>
    <w:rsid w:val="006B2431"/>
    <w:rsid w:val="006B393F"/>
    <w:rsid w:val="006B3E55"/>
    <w:rsid w:val="006B401E"/>
    <w:rsid w:val="006B4252"/>
    <w:rsid w:val="006B4630"/>
    <w:rsid w:val="006B5111"/>
    <w:rsid w:val="006B5B06"/>
    <w:rsid w:val="006B6346"/>
    <w:rsid w:val="006B6AD0"/>
    <w:rsid w:val="006B6BA3"/>
    <w:rsid w:val="006B6C83"/>
    <w:rsid w:val="006B6C95"/>
    <w:rsid w:val="006B7048"/>
    <w:rsid w:val="006B725C"/>
    <w:rsid w:val="006B7864"/>
    <w:rsid w:val="006C03B2"/>
    <w:rsid w:val="006C09DD"/>
    <w:rsid w:val="006C0B08"/>
    <w:rsid w:val="006C1142"/>
    <w:rsid w:val="006C1A29"/>
    <w:rsid w:val="006C1B3F"/>
    <w:rsid w:val="006C1F77"/>
    <w:rsid w:val="006C2029"/>
    <w:rsid w:val="006C210E"/>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07"/>
    <w:rsid w:val="006C57EC"/>
    <w:rsid w:val="006C5C20"/>
    <w:rsid w:val="006C5F91"/>
    <w:rsid w:val="006C5FF1"/>
    <w:rsid w:val="006C610A"/>
    <w:rsid w:val="006C6287"/>
    <w:rsid w:val="006C660F"/>
    <w:rsid w:val="006C677C"/>
    <w:rsid w:val="006C6E92"/>
    <w:rsid w:val="006C6FB5"/>
    <w:rsid w:val="006C75C9"/>
    <w:rsid w:val="006C7CAC"/>
    <w:rsid w:val="006C7FB9"/>
    <w:rsid w:val="006D05A2"/>
    <w:rsid w:val="006D0846"/>
    <w:rsid w:val="006D0C09"/>
    <w:rsid w:val="006D0CC0"/>
    <w:rsid w:val="006D15F4"/>
    <w:rsid w:val="006D1A23"/>
    <w:rsid w:val="006D1DFA"/>
    <w:rsid w:val="006D1F1A"/>
    <w:rsid w:val="006D2039"/>
    <w:rsid w:val="006D21FF"/>
    <w:rsid w:val="006D31AF"/>
    <w:rsid w:val="006D31DD"/>
    <w:rsid w:val="006D327B"/>
    <w:rsid w:val="006D35CD"/>
    <w:rsid w:val="006D3D01"/>
    <w:rsid w:val="006D4133"/>
    <w:rsid w:val="006D4373"/>
    <w:rsid w:val="006D492A"/>
    <w:rsid w:val="006D493C"/>
    <w:rsid w:val="006D5457"/>
    <w:rsid w:val="006D5600"/>
    <w:rsid w:val="006D5747"/>
    <w:rsid w:val="006D59BF"/>
    <w:rsid w:val="006D5A62"/>
    <w:rsid w:val="006D5EC2"/>
    <w:rsid w:val="006D5FEF"/>
    <w:rsid w:val="006D647E"/>
    <w:rsid w:val="006D667A"/>
    <w:rsid w:val="006D72E1"/>
    <w:rsid w:val="006D74C9"/>
    <w:rsid w:val="006D7598"/>
    <w:rsid w:val="006D7B93"/>
    <w:rsid w:val="006D7BBD"/>
    <w:rsid w:val="006D7C30"/>
    <w:rsid w:val="006D7D69"/>
    <w:rsid w:val="006D7DAD"/>
    <w:rsid w:val="006D7EC6"/>
    <w:rsid w:val="006E0566"/>
    <w:rsid w:val="006E06F5"/>
    <w:rsid w:val="006E0B16"/>
    <w:rsid w:val="006E1135"/>
    <w:rsid w:val="006E1317"/>
    <w:rsid w:val="006E1469"/>
    <w:rsid w:val="006E176F"/>
    <w:rsid w:val="006E1C34"/>
    <w:rsid w:val="006E1E45"/>
    <w:rsid w:val="006E22CC"/>
    <w:rsid w:val="006E33FE"/>
    <w:rsid w:val="006E3D3A"/>
    <w:rsid w:val="006E43D6"/>
    <w:rsid w:val="006E4646"/>
    <w:rsid w:val="006E4A55"/>
    <w:rsid w:val="006E4B60"/>
    <w:rsid w:val="006E512D"/>
    <w:rsid w:val="006E5477"/>
    <w:rsid w:val="006E554E"/>
    <w:rsid w:val="006E5AFE"/>
    <w:rsid w:val="006E5C96"/>
    <w:rsid w:val="006E696A"/>
    <w:rsid w:val="006E6C33"/>
    <w:rsid w:val="006E6D01"/>
    <w:rsid w:val="006E6F03"/>
    <w:rsid w:val="006E71A8"/>
    <w:rsid w:val="006E7496"/>
    <w:rsid w:val="006E7883"/>
    <w:rsid w:val="006E7969"/>
    <w:rsid w:val="006E7E49"/>
    <w:rsid w:val="006E7F71"/>
    <w:rsid w:val="006F0209"/>
    <w:rsid w:val="006F05C2"/>
    <w:rsid w:val="006F090B"/>
    <w:rsid w:val="006F0C12"/>
    <w:rsid w:val="006F0D96"/>
    <w:rsid w:val="006F0DB2"/>
    <w:rsid w:val="006F0E38"/>
    <w:rsid w:val="006F0EB1"/>
    <w:rsid w:val="006F1D86"/>
    <w:rsid w:val="006F1E30"/>
    <w:rsid w:val="006F2012"/>
    <w:rsid w:val="006F20A6"/>
    <w:rsid w:val="006F291E"/>
    <w:rsid w:val="006F2A11"/>
    <w:rsid w:val="006F3052"/>
    <w:rsid w:val="006F314D"/>
    <w:rsid w:val="006F372B"/>
    <w:rsid w:val="006F3B01"/>
    <w:rsid w:val="006F3C66"/>
    <w:rsid w:val="006F4189"/>
    <w:rsid w:val="006F468E"/>
    <w:rsid w:val="006F557B"/>
    <w:rsid w:val="006F5674"/>
    <w:rsid w:val="006F58F0"/>
    <w:rsid w:val="006F5B41"/>
    <w:rsid w:val="006F6689"/>
    <w:rsid w:val="006F6740"/>
    <w:rsid w:val="006F6FEA"/>
    <w:rsid w:val="006F70E1"/>
    <w:rsid w:val="006F7427"/>
    <w:rsid w:val="006F746D"/>
    <w:rsid w:val="006F7A92"/>
    <w:rsid w:val="006F7E42"/>
    <w:rsid w:val="00700042"/>
    <w:rsid w:val="0070013F"/>
    <w:rsid w:val="0070023A"/>
    <w:rsid w:val="00700428"/>
    <w:rsid w:val="00700514"/>
    <w:rsid w:val="0070063F"/>
    <w:rsid w:val="00700A1F"/>
    <w:rsid w:val="0070124B"/>
    <w:rsid w:val="007017EA"/>
    <w:rsid w:val="0070181F"/>
    <w:rsid w:val="0070193E"/>
    <w:rsid w:val="00701B27"/>
    <w:rsid w:val="00701D5A"/>
    <w:rsid w:val="00701F97"/>
    <w:rsid w:val="007022FA"/>
    <w:rsid w:val="007032E6"/>
    <w:rsid w:val="007036E5"/>
    <w:rsid w:val="00703D8A"/>
    <w:rsid w:val="00704123"/>
    <w:rsid w:val="00704641"/>
    <w:rsid w:val="007047A7"/>
    <w:rsid w:val="007050A6"/>
    <w:rsid w:val="007056ED"/>
    <w:rsid w:val="00705D28"/>
    <w:rsid w:val="007061E9"/>
    <w:rsid w:val="00706AC2"/>
    <w:rsid w:val="0070743B"/>
    <w:rsid w:val="00707538"/>
    <w:rsid w:val="00707CC2"/>
    <w:rsid w:val="00707EC9"/>
    <w:rsid w:val="007101EE"/>
    <w:rsid w:val="00710994"/>
    <w:rsid w:val="007109CD"/>
    <w:rsid w:val="00710A3E"/>
    <w:rsid w:val="00710D33"/>
    <w:rsid w:val="0071127B"/>
    <w:rsid w:val="00711760"/>
    <w:rsid w:val="0071196B"/>
    <w:rsid w:val="00711A0F"/>
    <w:rsid w:val="00711AE4"/>
    <w:rsid w:val="00711B30"/>
    <w:rsid w:val="00711D10"/>
    <w:rsid w:val="00711D73"/>
    <w:rsid w:val="00711F6D"/>
    <w:rsid w:val="00712202"/>
    <w:rsid w:val="00712A0F"/>
    <w:rsid w:val="00712F46"/>
    <w:rsid w:val="00712FDB"/>
    <w:rsid w:val="00713190"/>
    <w:rsid w:val="007131B0"/>
    <w:rsid w:val="0071371F"/>
    <w:rsid w:val="0071374D"/>
    <w:rsid w:val="00714065"/>
    <w:rsid w:val="00714186"/>
    <w:rsid w:val="00714312"/>
    <w:rsid w:val="0071467E"/>
    <w:rsid w:val="00714796"/>
    <w:rsid w:val="00714D6A"/>
    <w:rsid w:val="00715A50"/>
    <w:rsid w:val="00715F49"/>
    <w:rsid w:val="00715F74"/>
    <w:rsid w:val="007161A6"/>
    <w:rsid w:val="00716324"/>
    <w:rsid w:val="007163BF"/>
    <w:rsid w:val="0071649C"/>
    <w:rsid w:val="00716B63"/>
    <w:rsid w:val="00716FC0"/>
    <w:rsid w:val="00717267"/>
    <w:rsid w:val="00717773"/>
    <w:rsid w:val="00717890"/>
    <w:rsid w:val="007178EE"/>
    <w:rsid w:val="0071793B"/>
    <w:rsid w:val="00717AED"/>
    <w:rsid w:val="00720580"/>
    <w:rsid w:val="00720759"/>
    <w:rsid w:val="00720A0C"/>
    <w:rsid w:val="00720EEC"/>
    <w:rsid w:val="007215A9"/>
    <w:rsid w:val="0072190B"/>
    <w:rsid w:val="00721921"/>
    <w:rsid w:val="00721CB7"/>
    <w:rsid w:val="00721DB3"/>
    <w:rsid w:val="00721E1D"/>
    <w:rsid w:val="00722260"/>
    <w:rsid w:val="007227CB"/>
    <w:rsid w:val="00722B72"/>
    <w:rsid w:val="00722BD3"/>
    <w:rsid w:val="00723099"/>
    <w:rsid w:val="007233B6"/>
    <w:rsid w:val="0072350B"/>
    <w:rsid w:val="007238F1"/>
    <w:rsid w:val="00724426"/>
    <w:rsid w:val="00724437"/>
    <w:rsid w:val="007244BA"/>
    <w:rsid w:val="007245F9"/>
    <w:rsid w:val="0072461A"/>
    <w:rsid w:val="00724B48"/>
    <w:rsid w:val="00725068"/>
    <w:rsid w:val="0072512D"/>
    <w:rsid w:val="00725309"/>
    <w:rsid w:val="0072560E"/>
    <w:rsid w:val="00725CB6"/>
    <w:rsid w:val="00725CDC"/>
    <w:rsid w:val="00726281"/>
    <w:rsid w:val="0072650B"/>
    <w:rsid w:val="00726537"/>
    <w:rsid w:val="0072665F"/>
    <w:rsid w:val="007268E3"/>
    <w:rsid w:val="007273EC"/>
    <w:rsid w:val="007279F1"/>
    <w:rsid w:val="00727BAB"/>
    <w:rsid w:val="00727E9F"/>
    <w:rsid w:val="00730F0F"/>
    <w:rsid w:val="0073128B"/>
    <w:rsid w:val="0073150C"/>
    <w:rsid w:val="0073171A"/>
    <w:rsid w:val="00731744"/>
    <w:rsid w:val="007325D3"/>
    <w:rsid w:val="00732885"/>
    <w:rsid w:val="00732DD3"/>
    <w:rsid w:val="007335C5"/>
    <w:rsid w:val="00733858"/>
    <w:rsid w:val="0073398D"/>
    <w:rsid w:val="00733A80"/>
    <w:rsid w:val="0073487C"/>
    <w:rsid w:val="0073497A"/>
    <w:rsid w:val="0073532A"/>
    <w:rsid w:val="00735730"/>
    <w:rsid w:val="00735E35"/>
    <w:rsid w:val="0073637C"/>
    <w:rsid w:val="00736388"/>
    <w:rsid w:val="00736886"/>
    <w:rsid w:val="00736D7B"/>
    <w:rsid w:val="00737776"/>
    <w:rsid w:val="007377ED"/>
    <w:rsid w:val="007379C8"/>
    <w:rsid w:val="007406A2"/>
    <w:rsid w:val="007406C0"/>
    <w:rsid w:val="00740AC1"/>
    <w:rsid w:val="00740B5C"/>
    <w:rsid w:val="00740BF9"/>
    <w:rsid w:val="00740CAE"/>
    <w:rsid w:val="0074108B"/>
    <w:rsid w:val="00741434"/>
    <w:rsid w:val="007415B6"/>
    <w:rsid w:val="00741A56"/>
    <w:rsid w:val="00741EA2"/>
    <w:rsid w:val="007420C9"/>
    <w:rsid w:val="00742695"/>
    <w:rsid w:val="00742963"/>
    <w:rsid w:val="00742A51"/>
    <w:rsid w:val="00743347"/>
    <w:rsid w:val="00743468"/>
    <w:rsid w:val="007436B1"/>
    <w:rsid w:val="007436D5"/>
    <w:rsid w:val="00743867"/>
    <w:rsid w:val="00744055"/>
    <w:rsid w:val="0074443A"/>
    <w:rsid w:val="0074475B"/>
    <w:rsid w:val="00744E4F"/>
    <w:rsid w:val="0074544C"/>
    <w:rsid w:val="0074576E"/>
    <w:rsid w:val="007458E7"/>
    <w:rsid w:val="00745A54"/>
    <w:rsid w:val="00745EBB"/>
    <w:rsid w:val="00746167"/>
    <w:rsid w:val="00746199"/>
    <w:rsid w:val="00747446"/>
    <w:rsid w:val="00747AF6"/>
    <w:rsid w:val="00747BD8"/>
    <w:rsid w:val="00747F05"/>
    <w:rsid w:val="0075038A"/>
    <w:rsid w:val="007503B7"/>
    <w:rsid w:val="0075076E"/>
    <w:rsid w:val="007509F9"/>
    <w:rsid w:val="0075182C"/>
    <w:rsid w:val="00751B32"/>
    <w:rsid w:val="00751F76"/>
    <w:rsid w:val="00752497"/>
    <w:rsid w:val="007524E2"/>
    <w:rsid w:val="00752962"/>
    <w:rsid w:val="00752FE7"/>
    <w:rsid w:val="00753EED"/>
    <w:rsid w:val="00753F01"/>
    <w:rsid w:val="0075412E"/>
    <w:rsid w:val="007542E2"/>
    <w:rsid w:val="00754747"/>
    <w:rsid w:val="00754D64"/>
    <w:rsid w:val="00754FCC"/>
    <w:rsid w:val="00755420"/>
    <w:rsid w:val="00755559"/>
    <w:rsid w:val="00755B06"/>
    <w:rsid w:val="00755D41"/>
    <w:rsid w:val="00755DFB"/>
    <w:rsid w:val="00755E06"/>
    <w:rsid w:val="00755F8B"/>
    <w:rsid w:val="007565E2"/>
    <w:rsid w:val="00756F15"/>
    <w:rsid w:val="00756F1E"/>
    <w:rsid w:val="007572E9"/>
    <w:rsid w:val="00757A61"/>
    <w:rsid w:val="00757BCE"/>
    <w:rsid w:val="00757C04"/>
    <w:rsid w:val="00757CD9"/>
    <w:rsid w:val="00757E8E"/>
    <w:rsid w:val="00757FE8"/>
    <w:rsid w:val="007600CF"/>
    <w:rsid w:val="0076015A"/>
    <w:rsid w:val="0076031F"/>
    <w:rsid w:val="00760756"/>
    <w:rsid w:val="00760D79"/>
    <w:rsid w:val="0076116A"/>
    <w:rsid w:val="0076135F"/>
    <w:rsid w:val="007613AF"/>
    <w:rsid w:val="0076145C"/>
    <w:rsid w:val="007619FB"/>
    <w:rsid w:val="00761A37"/>
    <w:rsid w:val="0076200C"/>
    <w:rsid w:val="00762924"/>
    <w:rsid w:val="0076295C"/>
    <w:rsid w:val="007629A0"/>
    <w:rsid w:val="00762D83"/>
    <w:rsid w:val="00762FA7"/>
    <w:rsid w:val="00763055"/>
    <w:rsid w:val="007633D3"/>
    <w:rsid w:val="00763432"/>
    <w:rsid w:val="00763448"/>
    <w:rsid w:val="00763B8E"/>
    <w:rsid w:val="00763EB7"/>
    <w:rsid w:val="00764043"/>
    <w:rsid w:val="00764EB8"/>
    <w:rsid w:val="00765098"/>
    <w:rsid w:val="007650A8"/>
    <w:rsid w:val="0076539C"/>
    <w:rsid w:val="00765832"/>
    <w:rsid w:val="00765FDC"/>
    <w:rsid w:val="007663A3"/>
    <w:rsid w:val="00766559"/>
    <w:rsid w:val="007669EF"/>
    <w:rsid w:val="00766ADD"/>
    <w:rsid w:val="00766B0E"/>
    <w:rsid w:val="00766BFB"/>
    <w:rsid w:val="00766ED2"/>
    <w:rsid w:val="0076731C"/>
    <w:rsid w:val="0076747C"/>
    <w:rsid w:val="007674C6"/>
    <w:rsid w:val="00767703"/>
    <w:rsid w:val="007678B6"/>
    <w:rsid w:val="007700C8"/>
    <w:rsid w:val="00770964"/>
    <w:rsid w:val="00770B95"/>
    <w:rsid w:val="00770CEE"/>
    <w:rsid w:val="00771B7F"/>
    <w:rsid w:val="00771C91"/>
    <w:rsid w:val="007721AD"/>
    <w:rsid w:val="00772232"/>
    <w:rsid w:val="007722BF"/>
    <w:rsid w:val="007728F4"/>
    <w:rsid w:val="00772CD5"/>
    <w:rsid w:val="00772D15"/>
    <w:rsid w:val="00772DC3"/>
    <w:rsid w:val="007733C4"/>
    <w:rsid w:val="00773EC7"/>
    <w:rsid w:val="007743A1"/>
    <w:rsid w:val="007744EF"/>
    <w:rsid w:val="00775BAA"/>
    <w:rsid w:val="00775E8E"/>
    <w:rsid w:val="00775EFD"/>
    <w:rsid w:val="00775F11"/>
    <w:rsid w:val="00776351"/>
    <w:rsid w:val="00776679"/>
    <w:rsid w:val="007768F2"/>
    <w:rsid w:val="00776BB1"/>
    <w:rsid w:val="00776C10"/>
    <w:rsid w:val="00776E9E"/>
    <w:rsid w:val="00776F98"/>
    <w:rsid w:val="00777053"/>
    <w:rsid w:val="00777174"/>
    <w:rsid w:val="007775DE"/>
    <w:rsid w:val="00777B46"/>
    <w:rsid w:val="00777EE9"/>
    <w:rsid w:val="00780980"/>
    <w:rsid w:val="007809E1"/>
    <w:rsid w:val="00780A03"/>
    <w:rsid w:val="00780AF4"/>
    <w:rsid w:val="00780F3D"/>
    <w:rsid w:val="007810FE"/>
    <w:rsid w:val="00781152"/>
    <w:rsid w:val="0078146E"/>
    <w:rsid w:val="0078165E"/>
    <w:rsid w:val="007816FD"/>
    <w:rsid w:val="00781B9A"/>
    <w:rsid w:val="00781BC7"/>
    <w:rsid w:val="00781DAD"/>
    <w:rsid w:val="0078243D"/>
    <w:rsid w:val="00782D8A"/>
    <w:rsid w:val="00783271"/>
    <w:rsid w:val="007833C3"/>
    <w:rsid w:val="007837BE"/>
    <w:rsid w:val="0078380D"/>
    <w:rsid w:val="007838B4"/>
    <w:rsid w:val="00784112"/>
    <w:rsid w:val="007842FE"/>
    <w:rsid w:val="0078440C"/>
    <w:rsid w:val="00784702"/>
    <w:rsid w:val="0078498E"/>
    <w:rsid w:val="00784C31"/>
    <w:rsid w:val="00784EA1"/>
    <w:rsid w:val="00784ECF"/>
    <w:rsid w:val="00784FC7"/>
    <w:rsid w:val="007857D3"/>
    <w:rsid w:val="00785844"/>
    <w:rsid w:val="007859E1"/>
    <w:rsid w:val="007861D1"/>
    <w:rsid w:val="00786272"/>
    <w:rsid w:val="007864B2"/>
    <w:rsid w:val="00786620"/>
    <w:rsid w:val="0078681A"/>
    <w:rsid w:val="007868B7"/>
    <w:rsid w:val="00786BC0"/>
    <w:rsid w:val="007875E7"/>
    <w:rsid w:val="00787736"/>
    <w:rsid w:val="00787A55"/>
    <w:rsid w:val="00787FF1"/>
    <w:rsid w:val="00790A2E"/>
    <w:rsid w:val="00790EC8"/>
    <w:rsid w:val="00791190"/>
    <w:rsid w:val="00791397"/>
    <w:rsid w:val="007916D2"/>
    <w:rsid w:val="00791866"/>
    <w:rsid w:val="00791ADE"/>
    <w:rsid w:val="00791BE9"/>
    <w:rsid w:val="00791BEA"/>
    <w:rsid w:val="007926B7"/>
    <w:rsid w:val="00792AD3"/>
    <w:rsid w:val="00792BEC"/>
    <w:rsid w:val="00792ECC"/>
    <w:rsid w:val="00793774"/>
    <w:rsid w:val="00793901"/>
    <w:rsid w:val="007939C7"/>
    <w:rsid w:val="00793C67"/>
    <w:rsid w:val="00793F70"/>
    <w:rsid w:val="00794687"/>
    <w:rsid w:val="007947FB"/>
    <w:rsid w:val="00794DFE"/>
    <w:rsid w:val="007954AC"/>
    <w:rsid w:val="00795804"/>
    <w:rsid w:val="00795809"/>
    <w:rsid w:val="00795BA6"/>
    <w:rsid w:val="00795F7F"/>
    <w:rsid w:val="0079601B"/>
    <w:rsid w:val="007962E1"/>
    <w:rsid w:val="007969AC"/>
    <w:rsid w:val="00796B15"/>
    <w:rsid w:val="00797DAA"/>
    <w:rsid w:val="00797FCF"/>
    <w:rsid w:val="007A0616"/>
    <w:rsid w:val="007A06E1"/>
    <w:rsid w:val="007A0B22"/>
    <w:rsid w:val="007A0B82"/>
    <w:rsid w:val="007A0BDA"/>
    <w:rsid w:val="007A0CDD"/>
    <w:rsid w:val="007A0D0D"/>
    <w:rsid w:val="007A0DAC"/>
    <w:rsid w:val="007A1189"/>
    <w:rsid w:val="007A15BA"/>
    <w:rsid w:val="007A16E9"/>
    <w:rsid w:val="007A1B63"/>
    <w:rsid w:val="007A2107"/>
    <w:rsid w:val="007A22D6"/>
    <w:rsid w:val="007A23A1"/>
    <w:rsid w:val="007A2BFF"/>
    <w:rsid w:val="007A2D56"/>
    <w:rsid w:val="007A32E9"/>
    <w:rsid w:val="007A3395"/>
    <w:rsid w:val="007A3505"/>
    <w:rsid w:val="007A363D"/>
    <w:rsid w:val="007A37CD"/>
    <w:rsid w:val="007A3AAB"/>
    <w:rsid w:val="007A3BF2"/>
    <w:rsid w:val="007A4338"/>
    <w:rsid w:val="007A4AF1"/>
    <w:rsid w:val="007A507A"/>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B0253"/>
    <w:rsid w:val="007B073B"/>
    <w:rsid w:val="007B1061"/>
    <w:rsid w:val="007B1F9A"/>
    <w:rsid w:val="007B2074"/>
    <w:rsid w:val="007B2638"/>
    <w:rsid w:val="007B2BB1"/>
    <w:rsid w:val="007B3476"/>
    <w:rsid w:val="007B3533"/>
    <w:rsid w:val="007B353D"/>
    <w:rsid w:val="007B3D54"/>
    <w:rsid w:val="007B448A"/>
    <w:rsid w:val="007B44DC"/>
    <w:rsid w:val="007B4543"/>
    <w:rsid w:val="007B4937"/>
    <w:rsid w:val="007B4D3D"/>
    <w:rsid w:val="007B4FAE"/>
    <w:rsid w:val="007B550D"/>
    <w:rsid w:val="007B5A66"/>
    <w:rsid w:val="007B630D"/>
    <w:rsid w:val="007B77FB"/>
    <w:rsid w:val="007B7D58"/>
    <w:rsid w:val="007B7E59"/>
    <w:rsid w:val="007C0408"/>
    <w:rsid w:val="007C0880"/>
    <w:rsid w:val="007C0AE5"/>
    <w:rsid w:val="007C0BD2"/>
    <w:rsid w:val="007C0D33"/>
    <w:rsid w:val="007C0F3A"/>
    <w:rsid w:val="007C0F9E"/>
    <w:rsid w:val="007C0FA1"/>
    <w:rsid w:val="007C1065"/>
    <w:rsid w:val="007C14BD"/>
    <w:rsid w:val="007C1537"/>
    <w:rsid w:val="007C195A"/>
    <w:rsid w:val="007C198E"/>
    <w:rsid w:val="007C1B94"/>
    <w:rsid w:val="007C1D52"/>
    <w:rsid w:val="007C2691"/>
    <w:rsid w:val="007C26FF"/>
    <w:rsid w:val="007C2A39"/>
    <w:rsid w:val="007C2AAF"/>
    <w:rsid w:val="007C2FB5"/>
    <w:rsid w:val="007C301B"/>
    <w:rsid w:val="007C3A10"/>
    <w:rsid w:val="007C3B03"/>
    <w:rsid w:val="007C3C91"/>
    <w:rsid w:val="007C3D88"/>
    <w:rsid w:val="007C3EE5"/>
    <w:rsid w:val="007C3F14"/>
    <w:rsid w:val="007C450E"/>
    <w:rsid w:val="007C4570"/>
    <w:rsid w:val="007C4E17"/>
    <w:rsid w:val="007C508D"/>
    <w:rsid w:val="007C515A"/>
    <w:rsid w:val="007C52ED"/>
    <w:rsid w:val="007C52F0"/>
    <w:rsid w:val="007C56CE"/>
    <w:rsid w:val="007C57C6"/>
    <w:rsid w:val="007C58EB"/>
    <w:rsid w:val="007C590F"/>
    <w:rsid w:val="007C5CE6"/>
    <w:rsid w:val="007C5D8D"/>
    <w:rsid w:val="007C5DB6"/>
    <w:rsid w:val="007C5FEA"/>
    <w:rsid w:val="007C64BC"/>
    <w:rsid w:val="007C6939"/>
    <w:rsid w:val="007C6941"/>
    <w:rsid w:val="007C6D8A"/>
    <w:rsid w:val="007C6E75"/>
    <w:rsid w:val="007C7578"/>
    <w:rsid w:val="007C779D"/>
    <w:rsid w:val="007C7EF3"/>
    <w:rsid w:val="007D020B"/>
    <w:rsid w:val="007D02A6"/>
    <w:rsid w:val="007D0645"/>
    <w:rsid w:val="007D098C"/>
    <w:rsid w:val="007D11B6"/>
    <w:rsid w:val="007D1305"/>
    <w:rsid w:val="007D149C"/>
    <w:rsid w:val="007D151E"/>
    <w:rsid w:val="007D154C"/>
    <w:rsid w:val="007D163B"/>
    <w:rsid w:val="007D1B7C"/>
    <w:rsid w:val="007D214A"/>
    <w:rsid w:val="007D2452"/>
    <w:rsid w:val="007D357E"/>
    <w:rsid w:val="007D3889"/>
    <w:rsid w:val="007D39D7"/>
    <w:rsid w:val="007D4217"/>
    <w:rsid w:val="007D478D"/>
    <w:rsid w:val="007D4838"/>
    <w:rsid w:val="007D4956"/>
    <w:rsid w:val="007D4FF2"/>
    <w:rsid w:val="007D5033"/>
    <w:rsid w:val="007D512C"/>
    <w:rsid w:val="007D526F"/>
    <w:rsid w:val="007D5CFA"/>
    <w:rsid w:val="007D62C7"/>
    <w:rsid w:val="007D6310"/>
    <w:rsid w:val="007D673F"/>
    <w:rsid w:val="007D68F4"/>
    <w:rsid w:val="007D6906"/>
    <w:rsid w:val="007D6CE5"/>
    <w:rsid w:val="007D6E8A"/>
    <w:rsid w:val="007D6EF0"/>
    <w:rsid w:val="007D7042"/>
    <w:rsid w:val="007D7059"/>
    <w:rsid w:val="007D70C9"/>
    <w:rsid w:val="007D7522"/>
    <w:rsid w:val="007D7608"/>
    <w:rsid w:val="007E0162"/>
    <w:rsid w:val="007E05CC"/>
    <w:rsid w:val="007E08F5"/>
    <w:rsid w:val="007E0986"/>
    <w:rsid w:val="007E0C8C"/>
    <w:rsid w:val="007E10BE"/>
    <w:rsid w:val="007E1479"/>
    <w:rsid w:val="007E1A55"/>
    <w:rsid w:val="007E1CB1"/>
    <w:rsid w:val="007E1EBF"/>
    <w:rsid w:val="007E1FA7"/>
    <w:rsid w:val="007E201B"/>
    <w:rsid w:val="007E2146"/>
    <w:rsid w:val="007E2B64"/>
    <w:rsid w:val="007E2B9D"/>
    <w:rsid w:val="007E3182"/>
    <w:rsid w:val="007E36F8"/>
    <w:rsid w:val="007E42F2"/>
    <w:rsid w:val="007E43D5"/>
    <w:rsid w:val="007E48CD"/>
    <w:rsid w:val="007E48E4"/>
    <w:rsid w:val="007E531F"/>
    <w:rsid w:val="007E5634"/>
    <w:rsid w:val="007E5D16"/>
    <w:rsid w:val="007E5FFD"/>
    <w:rsid w:val="007E6190"/>
    <w:rsid w:val="007E6239"/>
    <w:rsid w:val="007E6735"/>
    <w:rsid w:val="007E67F4"/>
    <w:rsid w:val="007E732E"/>
    <w:rsid w:val="007E741E"/>
    <w:rsid w:val="007E7B2B"/>
    <w:rsid w:val="007E7E6F"/>
    <w:rsid w:val="007F05E0"/>
    <w:rsid w:val="007F0B77"/>
    <w:rsid w:val="007F0B82"/>
    <w:rsid w:val="007F0DD3"/>
    <w:rsid w:val="007F1083"/>
    <w:rsid w:val="007F139A"/>
    <w:rsid w:val="007F18C0"/>
    <w:rsid w:val="007F2258"/>
    <w:rsid w:val="007F2477"/>
    <w:rsid w:val="007F2DBB"/>
    <w:rsid w:val="007F2ED4"/>
    <w:rsid w:val="007F3960"/>
    <w:rsid w:val="007F3FB0"/>
    <w:rsid w:val="007F43A9"/>
    <w:rsid w:val="007F509B"/>
    <w:rsid w:val="007F54CD"/>
    <w:rsid w:val="007F5605"/>
    <w:rsid w:val="007F5608"/>
    <w:rsid w:val="007F5874"/>
    <w:rsid w:val="007F5D4A"/>
    <w:rsid w:val="007F6562"/>
    <w:rsid w:val="007F65F2"/>
    <w:rsid w:val="007F6772"/>
    <w:rsid w:val="007F6A7D"/>
    <w:rsid w:val="007F6AD2"/>
    <w:rsid w:val="007F70D6"/>
    <w:rsid w:val="007F7237"/>
    <w:rsid w:val="007F76E7"/>
    <w:rsid w:val="007F7733"/>
    <w:rsid w:val="007F7864"/>
    <w:rsid w:val="007F795B"/>
    <w:rsid w:val="007F79E7"/>
    <w:rsid w:val="007F7F31"/>
    <w:rsid w:val="00800104"/>
    <w:rsid w:val="00800184"/>
    <w:rsid w:val="00800312"/>
    <w:rsid w:val="00800994"/>
    <w:rsid w:val="00800CE4"/>
    <w:rsid w:val="00800D5F"/>
    <w:rsid w:val="008013B8"/>
    <w:rsid w:val="008016C8"/>
    <w:rsid w:val="0080179D"/>
    <w:rsid w:val="00801838"/>
    <w:rsid w:val="008018DC"/>
    <w:rsid w:val="00801E08"/>
    <w:rsid w:val="00802410"/>
    <w:rsid w:val="0080270F"/>
    <w:rsid w:val="00802FDA"/>
    <w:rsid w:val="00803160"/>
    <w:rsid w:val="008035A3"/>
    <w:rsid w:val="008036F8"/>
    <w:rsid w:val="00803905"/>
    <w:rsid w:val="0080397E"/>
    <w:rsid w:val="00803E2E"/>
    <w:rsid w:val="00803FD6"/>
    <w:rsid w:val="008041E1"/>
    <w:rsid w:val="00804355"/>
    <w:rsid w:val="0080472E"/>
    <w:rsid w:val="00804867"/>
    <w:rsid w:val="00804B2F"/>
    <w:rsid w:val="008050E9"/>
    <w:rsid w:val="008053AD"/>
    <w:rsid w:val="008057B4"/>
    <w:rsid w:val="00805B22"/>
    <w:rsid w:val="00805D11"/>
    <w:rsid w:val="0080656E"/>
    <w:rsid w:val="00806979"/>
    <w:rsid w:val="0080699F"/>
    <w:rsid w:val="00806A60"/>
    <w:rsid w:val="00806BC1"/>
    <w:rsid w:val="00806C3E"/>
    <w:rsid w:val="00806D29"/>
    <w:rsid w:val="00806F5E"/>
    <w:rsid w:val="008072B6"/>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D16"/>
    <w:rsid w:val="00812FE3"/>
    <w:rsid w:val="00813CE0"/>
    <w:rsid w:val="00813DED"/>
    <w:rsid w:val="00814072"/>
    <w:rsid w:val="008142CD"/>
    <w:rsid w:val="0081433F"/>
    <w:rsid w:val="00814500"/>
    <w:rsid w:val="00814B38"/>
    <w:rsid w:val="00814B65"/>
    <w:rsid w:val="00814BD6"/>
    <w:rsid w:val="00814D2B"/>
    <w:rsid w:val="00815037"/>
    <w:rsid w:val="0081529F"/>
    <w:rsid w:val="008153F0"/>
    <w:rsid w:val="008154B6"/>
    <w:rsid w:val="008155E8"/>
    <w:rsid w:val="00815706"/>
    <w:rsid w:val="00815D64"/>
    <w:rsid w:val="00816292"/>
    <w:rsid w:val="00816A54"/>
    <w:rsid w:val="00816CDC"/>
    <w:rsid w:val="00816D94"/>
    <w:rsid w:val="00816D9C"/>
    <w:rsid w:val="00817151"/>
    <w:rsid w:val="0081787C"/>
    <w:rsid w:val="00817B8F"/>
    <w:rsid w:val="00817C96"/>
    <w:rsid w:val="00817CB0"/>
    <w:rsid w:val="00817D2A"/>
    <w:rsid w:val="00817F27"/>
    <w:rsid w:val="00820A96"/>
    <w:rsid w:val="00821092"/>
    <w:rsid w:val="008216E2"/>
    <w:rsid w:val="0082172C"/>
    <w:rsid w:val="008219C7"/>
    <w:rsid w:val="00821A22"/>
    <w:rsid w:val="00821DC0"/>
    <w:rsid w:val="00822131"/>
    <w:rsid w:val="00822592"/>
    <w:rsid w:val="00823132"/>
    <w:rsid w:val="00823335"/>
    <w:rsid w:val="008235E4"/>
    <w:rsid w:val="008237B2"/>
    <w:rsid w:val="00823B2A"/>
    <w:rsid w:val="00823F61"/>
    <w:rsid w:val="0082449E"/>
    <w:rsid w:val="00824645"/>
    <w:rsid w:val="008247A4"/>
    <w:rsid w:val="008249FF"/>
    <w:rsid w:val="008251EC"/>
    <w:rsid w:val="00825511"/>
    <w:rsid w:val="00825693"/>
    <w:rsid w:val="00825EEF"/>
    <w:rsid w:val="00826204"/>
    <w:rsid w:val="008263E0"/>
    <w:rsid w:val="0082659D"/>
    <w:rsid w:val="00826D90"/>
    <w:rsid w:val="00827015"/>
    <w:rsid w:val="00827109"/>
    <w:rsid w:val="008272E9"/>
    <w:rsid w:val="00827A41"/>
    <w:rsid w:val="00827AF3"/>
    <w:rsid w:val="00830BA5"/>
    <w:rsid w:val="0083179C"/>
    <w:rsid w:val="00831D84"/>
    <w:rsid w:val="00832142"/>
    <w:rsid w:val="00832C18"/>
    <w:rsid w:val="00832CAF"/>
    <w:rsid w:val="008330A2"/>
    <w:rsid w:val="0083311A"/>
    <w:rsid w:val="008335FD"/>
    <w:rsid w:val="0083417A"/>
    <w:rsid w:val="00834512"/>
    <w:rsid w:val="008349E7"/>
    <w:rsid w:val="0083502E"/>
    <w:rsid w:val="008350E9"/>
    <w:rsid w:val="00835A3F"/>
    <w:rsid w:val="00835B82"/>
    <w:rsid w:val="00835DFA"/>
    <w:rsid w:val="00835F24"/>
    <w:rsid w:val="00836133"/>
    <w:rsid w:val="0083648F"/>
    <w:rsid w:val="0083657B"/>
    <w:rsid w:val="00836B5B"/>
    <w:rsid w:val="0083768C"/>
    <w:rsid w:val="00837E87"/>
    <w:rsid w:val="008401C3"/>
    <w:rsid w:val="00840465"/>
    <w:rsid w:val="008404D7"/>
    <w:rsid w:val="00840634"/>
    <w:rsid w:val="00840A68"/>
    <w:rsid w:val="00840A83"/>
    <w:rsid w:val="00840D46"/>
    <w:rsid w:val="00841573"/>
    <w:rsid w:val="008419A1"/>
    <w:rsid w:val="00841EE6"/>
    <w:rsid w:val="00841FA0"/>
    <w:rsid w:val="00842061"/>
    <w:rsid w:val="0084296C"/>
    <w:rsid w:val="00842B49"/>
    <w:rsid w:val="00842C5D"/>
    <w:rsid w:val="00842DB7"/>
    <w:rsid w:val="0084387F"/>
    <w:rsid w:val="00843AFD"/>
    <w:rsid w:val="00843B2C"/>
    <w:rsid w:val="008444F8"/>
    <w:rsid w:val="008445D2"/>
    <w:rsid w:val="00844714"/>
    <w:rsid w:val="00844750"/>
    <w:rsid w:val="00844864"/>
    <w:rsid w:val="00845A92"/>
    <w:rsid w:val="00845F51"/>
    <w:rsid w:val="00846106"/>
    <w:rsid w:val="00846273"/>
    <w:rsid w:val="00846467"/>
    <w:rsid w:val="00846661"/>
    <w:rsid w:val="00846874"/>
    <w:rsid w:val="00846AC4"/>
    <w:rsid w:val="00846C77"/>
    <w:rsid w:val="00846E99"/>
    <w:rsid w:val="00847964"/>
    <w:rsid w:val="00847991"/>
    <w:rsid w:val="00847C4E"/>
    <w:rsid w:val="00847F69"/>
    <w:rsid w:val="00850AE8"/>
    <w:rsid w:val="00850B13"/>
    <w:rsid w:val="00851B22"/>
    <w:rsid w:val="00852338"/>
    <w:rsid w:val="0085297B"/>
    <w:rsid w:val="00852AA6"/>
    <w:rsid w:val="00853B42"/>
    <w:rsid w:val="00853C45"/>
    <w:rsid w:val="00854090"/>
    <w:rsid w:val="008540C8"/>
    <w:rsid w:val="00854165"/>
    <w:rsid w:val="00854983"/>
    <w:rsid w:val="00854A91"/>
    <w:rsid w:val="00854A9D"/>
    <w:rsid w:val="00854E0E"/>
    <w:rsid w:val="00856301"/>
    <w:rsid w:val="008563C6"/>
    <w:rsid w:val="008563EB"/>
    <w:rsid w:val="008569DF"/>
    <w:rsid w:val="00856C75"/>
    <w:rsid w:val="00856D2B"/>
    <w:rsid w:val="00856E4A"/>
    <w:rsid w:val="0085722A"/>
    <w:rsid w:val="00857686"/>
    <w:rsid w:val="00857C34"/>
    <w:rsid w:val="008600FD"/>
    <w:rsid w:val="0086037F"/>
    <w:rsid w:val="008604E6"/>
    <w:rsid w:val="0086067F"/>
    <w:rsid w:val="00860840"/>
    <w:rsid w:val="00860A4B"/>
    <w:rsid w:val="00860AB2"/>
    <w:rsid w:val="00860BAC"/>
    <w:rsid w:val="008611A3"/>
    <w:rsid w:val="00861750"/>
    <w:rsid w:val="00861B41"/>
    <w:rsid w:val="00861BC6"/>
    <w:rsid w:val="00861D65"/>
    <w:rsid w:val="00861DA1"/>
    <w:rsid w:val="008620A4"/>
    <w:rsid w:val="008620C2"/>
    <w:rsid w:val="00862173"/>
    <w:rsid w:val="00862290"/>
    <w:rsid w:val="008624F2"/>
    <w:rsid w:val="00862558"/>
    <w:rsid w:val="008626B0"/>
    <w:rsid w:val="00862988"/>
    <w:rsid w:val="00862A4E"/>
    <w:rsid w:val="00862BA2"/>
    <w:rsid w:val="00863096"/>
    <w:rsid w:val="00863479"/>
    <w:rsid w:val="00863965"/>
    <w:rsid w:val="00863AA0"/>
    <w:rsid w:val="008648E8"/>
    <w:rsid w:val="00864A9F"/>
    <w:rsid w:val="00864C02"/>
    <w:rsid w:val="008650AB"/>
    <w:rsid w:val="00865696"/>
    <w:rsid w:val="00865D02"/>
    <w:rsid w:val="00865D4C"/>
    <w:rsid w:val="00865DE1"/>
    <w:rsid w:val="00866BFD"/>
    <w:rsid w:val="00866FEA"/>
    <w:rsid w:val="00867255"/>
    <w:rsid w:val="008678F0"/>
    <w:rsid w:val="00870018"/>
    <w:rsid w:val="008704FE"/>
    <w:rsid w:val="00870793"/>
    <w:rsid w:val="00870869"/>
    <w:rsid w:val="00870A1C"/>
    <w:rsid w:val="00871029"/>
    <w:rsid w:val="00871096"/>
    <w:rsid w:val="00871171"/>
    <w:rsid w:val="008711F8"/>
    <w:rsid w:val="00871324"/>
    <w:rsid w:val="00871372"/>
    <w:rsid w:val="00871D14"/>
    <w:rsid w:val="008722B0"/>
    <w:rsid w:val="0087250F"/>
    <w:rsid w:val="00872C7C"/>
    <w:rsid w:val="00872CC7"/>
    <w:rsid w:val="00872D63"/>
    <w:rsid w:val="00872F39"/>
    <w:rsid w:val="00873463"/>
    <w:rsid w:val="008734E7"/>
    <w:rsid w:val="00873BF0"/>
    <w:rsid w:val="00873C85"/>
    <w:rsid w:val="008742CE"/>
    <w:rsid w:val="00874E33"/>
    <w:rsid w:val="00874FAC"/>
    <w:rsid w:val="0087504C"/>
    <w:rsid w:val="00875755"/>
    <w:rsid w:val="00875905"/>
    <w:rsid w:val="00875F79"/>
    <w:rsid w:val="00875FBD"/>
    <w:rsid w:val="00876242"/>
    <w:rsid w:val="0087645E"/>
    <w:rsid w:val="00876AC7"/>
    <w:rsid w:val="0087763F"/>
    <w:rsid w:val="00877C45"/>
    <w:rsid w:val="00877C57"/>
    <w:rsid w:val="00877FA3"/>
    <w:rsid w:val="008804C9"/>
    <w:rsid w:val="00880C33"/>
    <w:rsid w:val="00880D84"/>
    <w:rsid w:val="00880E95"/>
    <w:rsid w:val="008810DF"/>
    <w:rsid w:val="008810FA"/>
    <w:rsid w:val="00881842"/>
    <w:rsid w:val="008819A5"/>
    <w:rsid w:val="00881F28"/>
    <w:rsid w:val="0088277F"/>
    <w:rsid w:val="008829DC"/>
    <w:rsid w:val="00882BB1"/>
    <w:rsid w:val="00882D5B"/>
    <w:rsid w:val="00883004"/>
    <w:rsid w:val="008833EB"/>
    <w:rsid w:val="00883ED6"/>
    <w:rsid w:val="00884101"/>
    <w:rsid w:val="00884255"/>
    <w:rsid w:val="0088425B"/>
    <w:rsid w:val="00884AD8"/>
    <w:rsid w:val="00884CDF"/>
    <w:rsid w:val="0088579F"/>
    <w:rsid w:val="00885D5D"/>
    <w:rsid w:val="00885EC9"/>
    <w:rsid w:val="00885F46"/>
    <w:rsid w:val="00885F7A"/>
    <w:rsid w:val="00886223"/>
    <w:rsid w:val="0088651F"/>
    <w:rsid w:val="0088704A"/>
    <w:rsid w:val="008876DF"/>
    <w:rsid w:val="00887771"/>
    <w:rsid w:val="00887FEF"/>
    <w:rsid w:val="0089044D"/>
    <w:rsid w:val="008907B2"/>
    <w:rsid w:val="00890BCD"/>
    <w:rsid w:val="00890E0D"/>
    <w:rsid w:val="00890F04"/>
    <w:rsid w:val="00890FBE"/>
    <w:rsid w:val="00891F63"/>
    <w:rsid w:val="00892253"/>
    <w:rsid w:val="008922DF"/>
    <w:rsid w:val="00892943"/>
    <w:rsid w:val="00893024"/>
    <w:rsid w:val="0089302F"/>
    <w:rsid w:val="00893B3B"/>
    <w:rsid w:val="00893BA4"/>
    <w:rsid w:val="00893DB3"/>
    <w:rsid w:val="008948A0"/>
    <w:rsid w:val="00894A2E"/>
    <w:rsid w:val="00894ADC"/>
    <w:rsid w:val="00895243"/>
    <w:rsid w:val="0089560A"/>
    <w:rsid w:val="00895A0C"/>
    <w:rsid w:val="0089602C"/>
    <w:rsid w:val="008961A5"/>
    <w:rsid w:val="008961F2"/>
    <w:rsid w:val="0089699C"/>
    <w:rsid w:val="00896D10"/>
    <w:rsid w:val="00896DF5"/>
    <w:rsid w:val="00896FD8"/>
    <w:rsid w:val="00897082"/>
    <w:rsid w:val="008970F6"/>
    <w:rsid w:val="008972CB"/>
    <w:rsid w:val="008975C4"/>
    <w:rsid w:val="00897BFB"/>
    <w:rsid w:val="00897C09"/>
    <w:rsid w:val="00897FA7"/>
    <w:rsid w:val="008A0173"/>
    <w:rsid w:val="008A0339"/>
    <w:rsid w:val="008A03A0"/>
    <w:rsid w:val="008A0473"/>
    <w:rsid w:val="008A04C7"/>
    <w:rsid w:val="008A1794"/>
    <w:rsid w:val="008A1C65"/>
    <w:rsid w:val="008A1EA1"/>
    <w:rsid w:val="008A1FBC"/>
    <w:rsid w:val="008A24BD"/>
    <w:rsid w:val="008A294D"/>
    <w:rsid w:val="008A2AAE"/>
    <w:rsid w:val="008A2F26"/>
    <w:rsid w:val="008A36ED"/>
    <w:rsid w:val="008A37FE"/>
    <w:rsid w:val="008A3898"/>
    <w:rsid w:val="008A428A"/>
    <w:rsid w:val="008A42D8"/>
    <w:rsid w:val="008A457F"/>
    <w:rsid w:val="008A464B"/>
    <w:rsid w:val="008A4DAC"/>
    <w:rsid w:val="008A4E04"/>
    <w:rsid w:val="008A53C3"/>
    <w:rsid w:val="008A59E9"/>
    <w:rsid w:val="008A62D3"/>
    <w:rsid w:val="008A631F"/>
    <w:rsid w:val="008A668F"/>
    <w:rsid w:val="008A6BAD"/>
    <w:rsid w:val="008A6F9D"/>
    <w:rsid w:val="008A72A4"/>
    <w:rsid w:val="008A758D"/>
    <w:rsid w:val="008A75C5"/>
    <w:rsid w:val="008A7669"/>
    <w:rsid w:val="008A76CB"/>
    <w:rsid w:val="008A7819"/>
    <w:rsid w:val="008A7852"/>
    <w:rsid w:val="008A7B15"/>
    <w:rsid w:val="008B01A2"/>
    <w:rsid w:val="008B025F"/>
    <w:rsid w:val="008B0458"/>
    <w:rsid w:val="008B06C3"/>
    <w:rsid w:val="008B07C2"/>
    <w:rsid w:val="008B097E"/>
    <w:rsid w:val="008B0C04"/>
    <w:rsid w:val="008B0CD0"/>
    <w:rsid w:val="008B0F9B"/>
    <w:rsid w:val="008B130E"/>
    <w:rsid w:val="008B1651"/>
    <w:rsid w:val="008B175A"/>
    <w:rsid w:val="008B182D"/>
    <w:rsid w:val="008B18CE"/>
    <w:rsid w:val="008B2052"/>
    <w:rsid w:val="008B21F5"/>
    <w:rsid w:val="008B230E"/>
    <w:rsid w:val="008B269F"/>
    <w:rsid w:val="008B2A2E"/>
    <w:rsid w:val="008B2AB2"/>
    <w:rsid w:val="008B2D1D"/>
    <w:rsid w:val="008B2DEB"/>
    <w:rsid w:val="008B2E67"/>
    <w:rsid w:val="008B3655"/>
    <w:rsid w:val="008B3779"/>
    <w:rsid w:val="008B3E81"/>
    <w:rsid w:val="008B41EF"/>
    <w:rsid w:val="008B4230"/>
    <w:rsid w:val="008B447F"/>
    <w:rsid w:val="008B44A9"/>
    <w:rsid w:val="008B4A4A"/>
    <w:rsid w:val="008B4B0D"/>
    <w:rsid w:val="008B4B33"/>
    <w:rsid w:val="008B5110"/>
    <w:rsid w:val="008B5448"/>
    <w:rsid w:val="008B5577"/>
    <w:rsid w:val="008B59C3"/>
    <w:rsid w:val="008B60ED"/>
    <w:rsid w:val="008B66CB"/>
    <w:rsid w:val="008B6E5C"/>
    <w:rsid w:val="008B6EEA"/>
    <w:rsid w:val="008B778D"/>
    <w:rsid w:val="008B7E07"/>
    <w:rsid w:val="008C0A0F"/>
    <w:rsid w:val="008C1161"/>
    <w:rsid w:val="008C1189"/>
    <w:rsid w:val="008C13E2"/>
    <w:rsid w:val="008C2135"/>
    <w:rsid w:val="008C2236"/>
    <w:rsid w:val="008C2426"/>
    <w:rsid w:val="008C2453"/>
    <w:rsid w:val="008C26B4"/>
    <w:rsid w:val="008C2767"/>
    <w:rsid w:val="008C2BC8"/>
    <w:rsid w:val="008C3131"/>
    <w:rsid w:val="008C3286"/>
    <w:rsid w:val="008C3E16"/>
    <w:rsid w:val="008C41BD"/>
    <w:rsid w:val="008C4B15"/>
    <w:rsid w:val="008C4B47"/>
    <w:rsid w:val="008C54DE"/>
    <w:rsid w:val="008C570A"/>
    <w:rsid w:val="008C5752"/>
    <w:rsid w:val="008C59D5"/>
    <w:rsid w:val="008C5B10"/>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0DA6"/>
    <w:rsid w:val="008D13DC"/>
    <w:rsid w:val="008D149D"/>
    <w:rsid w:val="008D1CF3"/>
    <w:rsid w:val="008D1E23"/>
    <w:rsid w:val="008D2209"/>
    <w:rsid w:val="008D2461"/>
    <w:rsid w:val="008D3195"/>
    <w:rsid w:val="008D3208"/>
    <w:rsid w:val="008D399A"/>
    <w:rsid w:val="008D4318"/>
    <w:rsid w:val="008D4454"/>
    <w:rsid w:val="008D453F"/>
    <w:rsid w:val="008D508F"/>
    <w:rsid w:val="008D538D"/>
    <w:rsid w:val="008D5879"/>
    <w:rsid w:val="008D592F"/>
    <w:rsid w:val="008D5FCD"/>
    <w:rsid w:val="008D6109"/>
    <w:rsid w:val="008D6255"/>
    <w:rsid w:val="008D65B3"/>
    <w:rsid w:val="008D6733"/>
    <w:rsid w:val="008D6BDB"/>
    <w:rsid w:val="008D6C12"/>
    <w:rsid w:val="008D6E70"/>
    <w:rsid w:val="008D6ED8"/>
    <w:rsid w:val="008D6F90"/>
    <w:rsid w:val="008D71E1"/>
    <w:rsid w:val="008D7554"/>
    <w:rsid w:val="008D7615"/>
    <w:rsid w:val="008D76A0"/>
    <w:rsid w:val="008D7787"/>
    <w:rsid w:val="008D7DEB"/>
    <w:rsid w:val="008E01BC"/>
    <w:rsid w:val="008E04B5"/>
    <w:rsid w:val="008E074C"/>
    <w:rsid w:val="008E0CDD"/>
    <w:rsid w:val="008E0E89"/>
    <w:rsid w:val="008E0E8C"/>
    <w:rsid w:val="008E1217"/>
    <w:rsid w:val="008E15AC"/>
    <w:rsid w:val="008E163F"/>
    <w:rsid w:val="008E1B6C"/>
    <w:rsid w:val="008E1FDF"/>
    <w:rsid w:val="008E2051"/>
    <w:rsid w:val="008E20D6"/>
    <w:rsid w:val="008E20EC"/>
    <w:rsid w:val="008E225F"/>
    <w:rsid w:val="008E2562"/>
    <w:rsid w:val="008E29A1"/>
    <w:rsid w:val="008E2B47"/>
    <w:rsid w:val="008E2C9C"/>
    <w:rsid w:val="008E2E43"/>
    <w:rsid w:val="008E2E8C"/>
    <w:rsid w:val="008E378A"/>
    <w:rsid w:val="008E38BF"/>
    <w:rsid w:val="008E3C61"/>
    <w:rsid w:val="008E3F52"/>
    <w:rsid w:val="008E412D"/>
    <w:rsid w:val="008E43BF"/>
    <w:rsid w:val="008E451A"/>
    <w:rsid w:val="008E48FD"/>
    <w:rsid w:val="008E4CA5"/>
    <w:rsid w:val="008E52DD"/>
    <w:rsid w:val="008E5412"/>
    <w:rsid w:val="008E5625"/>
    <w:rsid w:val="008E5B5F"/>
    <w:rsid w:val="008E5D5A"/>
    <w:rsid w:val="008E5F7B"/>
    <w:rsid w:val="008E624A"/>
    <w:rsid w:val="008E6788"/>
    <w:rsid w:val="008E743E"/>
    <w:rsid w:val="008E7684"/>
    <w:rsid w:val="008E76C6"/>
    <w:rsid w:val="008E7DB3"/>
    <w:rsid w:val="008E7F9D"/>
    <w:rsid w:val="008F0090"/>
    <w:rsid w:val="008F01AB"/>
    <w:rsid w:val="008F044C"/>
    <w:rsid w:val="008F0460"/>
    <w:rsid w:val="008F06E5"/>
    <w:rsid w:val="008F0BA6"/>
    <w:rsid w:val="008F0CC9"/>
    <w:rsid w:val="008F0FC8"/>
    <w:rsid w:val="008F1CF8"/>
    <w:rsid w:val="008F212A"/>
    <w:rsid w:val="008F2201"/>
    <w:rsid w:val="008F23D5"/>
    <w:rsid w:val="008F2590"/>
    <w:rsid w:val="008F2A8C"/>
    <w:rsid w:val="008F3069"/>
    <w:rsid w:val="008F35F6"/>
    <w:rsid w:val="008F3D2D"/>
    <w:rsid w:val="008F3D7C"/>
    <w:rsid w:val="008F3DC9"/>
    <w:rsid w:val="008F4107"/>
    <w:rsid w:val="008F43B7"/>
    <w:rsid w:val="008F4A44"/>
    <w:rsid w:val="008F4B0F"/>
    <w:rsid w:val="008F4BFE"/>
    <w:rsid w:val="008F4E3F"/>
    <w:rsid w:val="008F53DD"/>
    <w:rsid w:val="008F5406"/>
    <w:rsid w:val="008F5866"/>
    <w:rsid w:val="008F595E"/>
    <w:rsid w:val="008F6188"/>
    <w:rsid w:val="008F6649"/>
    <w:rsid w:val="008F692B"/>
    <w:rsid w:val="008F6CD1"/>
    <w:rsid w:val="008F6FBB"/>
    <w:rsid w:val="008F704E"/>
    <w:rsid w:val="008F7365"/>
    <w:rsid w:val="008F7BD6"/>
    <w:rsid w:val="008F7CEF"/>
    <w:rsid w:val="009000FD"/>
    <w:rsid w:val="0090047C"/>
    <w:rsid w:val="00900B17"/>
    <w:rsid w:val="00900B60"/>
    <w:rsid w:val="00900DDE"/>
    <w:rsid w:val="00900DF1"/>
    <w:rsid w:val="00900E2E"/>
    <w:rsid w:val="009011F3"/>
    <w:rsid w:val="009012ED"/>
    <w:rsid w:val="00901837"/>
    <w:rsid w:val="00901845"/>
    <w:rsid w:val="00901ADF"/>
    <w:rsid w:val="00901F54"/>
    <w:rsid w:val="009022BC"/>
    <w:rsid w:val="0090255A"/>
    <w:rsid w:val="00902686"/>
    <w:rsid w:val="00902734"/>
    <w:rsid w:val="00903281"/>
    <w:rsid w:val="00903F0F"/>
    <w:rsid w:val="00903F59"/>
    <w:rsid w:val="009041E5"/>
    <w:rsid w:val="009045C7"/>
    <w:rsid w:val="0090480E"/>
    <w:rsid w:val="00904A62"/>
    <w:rsid w:val="00904B6D"/>
    <w:rsid w:val="00904D35"/>
    <w:rsid w:val="00904E71"/>
    <w:rsid w:val="00904F2B"/>
    <w:rsid w:val="00905A06"/>
    <w:rsid w:val="00905F49"/>
    <w:rsid w:val="00906100"/>
    <w:rsid w:val="009067B8"/>
    <w:rsid w:val="00906EED"/>
    <w:rsid w:val="00907071"/>
    <w:rsid w:val="0090715C"/>
    <w:rsid w:val="009076AC"/>
    <w:rsid w:val="00907BEE"/>
    <w:rsid w:val="00910874"/>
    <w:rsid w:val="009108A7"/>
    <w:rsid w:val="00910AB6"/>
    <w:rsid w:val="00910DBC"/>
    <w:rsid w:val="00911A5A"/>
    <w:rsid w:val="00911E1A"/>
    <w:rsid w:val="0091225D"/>
    <w:rsid w:val="009122C1"/>
    <w:rsid w:val="009123B9"/>
    <w:rsid w:val="00912A63"/>
    <w:rsid w:val="00912A96"/>
    <w:rsid w:val="00912F6D"/>
    <w:rsid w:val="00913AF7"/>
    <w:rsid w:val="00913B67"/>
    <w:rsid w:val="00913F4C"/>
    <w:rsid w:val="0091404B"/>
    <w:rsid w:val="00914215"/>
    <w:rsid w:val="0091423A"/>
    <w:rsid w:val="00914445"/>
    <w:rsid w:val="00914A5D"/>
    <w:rsid w:val="00914B22"/>
    <w:rsid w:val="00915032"/>
    <w:rsid w:val="00915143"/>
    <w:rsid w:val="009151C0"/>
    <w:rsid w:val="0091537E"/>
    <w:rsid w:val="00915399"/>
    <w:rsid w:val="009154BD"/>
    <w:rsid w:val="0091610F"/>
    <w:rsid w:val="009161BA"/>
    <w:rsid w:val="009163C5"/>
    <w:rsid w:val="00916CC8"/>
    <w:rsid w:val="00917B17"/>
    <w:rsid w:val="00920471"/>
    <w:rsid w:val="0092078E"/>
    <w:rsid w:val="00920848"/>
    <w:rsid w:val="00920DBA"/>
    <w:rsid w:val="009216BF"/>
    <w:rsid w:val="009217ED"/>
    <w:rsid w:val="009218D2"/>
    <w:rsid w:val="009218F0"/>
    <w:rsid w:val="00921A44"/>
    <w:rsid w:val="00921A74"/>
    <w:rsid w:val="00921C9F"/>
    <w:rsid w:val="00921ED5"/>
    <w:rsid w:val="00921FA1"/>
    <w:rsid w:val="009225B6"/>
    <w:rsid w:val="00922F6E"/>
    <w:rsid w:val="00923151"/>
    <w:rsid w:val="009235CF"/>
    <w:rsid w:val="009236BE"/>
    <w:rsid w:val="00923821"/>
    <w:rsid w:val="00923E1A"/>
    <w:rsid w:val="00924108"/>
    <w:rsid w:val="0092507E"/>
    <w:rsid w:val="009250C2"/>
    <w:rsid w:val="00925267"/>
    <w:rsid w:val="00925836"/>
    <w:rsid w:val="00925AE6"/>
    <w:rsid w:val="00925B66"/>
    <w:rsid w:val="00925DD1"/>
    <w:rsid w:val="009260EC"/>
    <w:rsid w:val="00926264"/>
    <w:rsid w:val="00926595"/>
    <w:rsid w:val="0092698B"/>
    <w:rsid w:val="009269EB"/>
    <w:rsid w:val="00926DB9"/>
    <w:rsid w:val="00927522"/>
    <w:rsid w:val="0092784B"/>
    <w:rsid w:val="009279AF"/>
    <w:rsid w:val="0093011E"/>
    <w:rsid w:val="009301E4"/>
    <w:rsid w:val="00930305"/>
    <w:rsid w:val="0093040B"/>
    <w:rsid w:val="0093058C"/>
    <w:rsid w:val="0093063D"/>
    <w:rsid w:val="00930A2E"/>
    <w:rsid w:val="0093135E"/>
    <w:rsid w:val="00931DF8"/>
    <w:rsid w:val="00932109"/>
    <w:rsid w:val="009322AC"/>
    <w:rsid w:val="009324B1"/>
    <w:rsid w:val="009326B1"/>
    <w:rsid w:val="009327B5"/>
    <w:rsid w:val="00932A20"/>
    <w:rsid w:val="00933871"/>
    <w:rsid w:val="00933D61"/>
    <w:rsid w:val="00933DE4"/>
    <w:rsid w:val="00934044"/>
    <w:rsid w:val="00934FFD"/>
    <w:rsid w:val="00935727"/>
    <w:rsid w:val="009359C0"/>
    <w:rsid w:val="00935B52"/>
    <w:rsid w:val="00935CCF"/>
    <w:rsid w:val="009360F7"/>
    <w:rsid w:val="0093634D"/>
    <w:rsid w:val="00936D07"/>
    <w:rsid w:val="009370A6"/>
    <w:rsid w:val="009373AE"/>
    <w:rsid w:val="009373C5"/>
    <w:rsid w:val="00937AC7"/>
    <w:rsid w:val="00937AF5"/>
    <w:rsid w:val="00937D15"/>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5B0"/>
    <w:rsid w:val="0094376F"/>
    <w:rsid w:val="00944202"/>
    <w:rsid w:val="00944335"/>
    <w:rsid w:val="0094484A"/>
    <w:rsid w:val="00944AF4"/>
    <w:rsid w:val="009454E7"/>
    <w:rsid w:val="009455F7"/>
    <w:rsid w:val="00945E49"/>
    <w:rsid w:val="009462D8"/>
    <w:rsid w:val="00946388"/>
    <w:rsid w:val="00946591"/>
    <w:rsid w:val="009465C8"/>
    <w:rsid w:val="0094663A"/>
    <w:rsid w:val="00946AA5"/>
    <w:rsid w:val="00946C4B"/>
    <w:rsid w:val="009478ED"/>
    <w:rsid w:val="009479E5"/>
    <w:rsid w:val="00950781"/>
    <w:rsid w:val="009509D7"/>
    <w:rsid w:val="00950B09"/>
    <w:rsid w:val="00950C11"/>
    <w:rsid w:val="00950DD1"/>
    <w:rsid w:val="00950FFB"/>
    <w:rsid w:val="0095130F"/>
    <w:rsid w:val="00951417"/>
    <w:rsid w:val="0095154C"/>
    <w:rsid w:val="0095183E"/>
    <w:rsid w:val="00951995"/>
    <w:rsid w:val="00951C7E"/>
    <w:rsid w:val="00951CF6"/>
    <w:rsid w:val="00952ACA"/>
    <w:rsid w:val="00952C70"/>
    <w:rsid w:val="00953424"/>
    <w:rsid w:val="009537A7"/>
    <w:rsid w:val="00953B1F"/>
    <w:rsid w:val="00953C21"/>
    <w:rsid w:val="009548C3"/>
    <w:rsid w:val="00954E67"/>
    <w:rsid w:val="0095506D"/>
    <w:rsid w:val="009551B9"/>
    <w:rsid w:val="0095532F"/>
    <w:rsid w:val="009555E2"/>
    <w:rsid w:val="009557DF"/>
    <w:rsid w:val="00955A2E"/>
    <w:rsid w:val="00955B1F"/>
    <w:rsid w:val="00955C42"/>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AB7"/>
    <w:rsid w:val="0096392B"/>
    <w:rsid w:val="0096397B"/>
    <w:rsid w:val="00964E3C"/>
    <w:rsid w:val="00964E69"/>
    <w:rsid w:val="0096504D"/>
    <w:rsid w:val="009654F0"/>
    <w:rsid w:val="009659EA"/>
    <w:rsid w:val="00966232"/>
    <w:rsid w:val="009664D0"/>
    <w:rsid w:val="0096691D"/>
    <w:rsid w:val="00966EC4"/>
    <w:rsid w:val="0096766C"/>
    <w:rsid w:val="00967851"/>
    <w:rsid w:val="009678B5"/>
    <w:rsid w:val="00967D2D"/>
    <w:rsid w:val="00967EFB"/>
    <w:rsid w:val="009701EF"/>
    <w:rsid w:val="00970BBD"/>
    <w:rsid w:val="00970F7A"/>
    <w:rsid w:val="00970FE3"/>
    <w:rsid w:val="00971C7D"/>
    <w:rsid w:val="00971EC5"/>
    <w:rsid w:val="00971F6B"/>
    <w:rsid w:val="00971FCC"/>
    <w:rsid w:val="00972562"/>
    <w:rsid w:val="00972630"/>
    <w:rsid w:val="009726AF"/>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980"/>
    <w:rsid w:val="00974B9F"/>
    <w:rsid w:val="00974EBD"/>
    <w:rsid w:val="00974FB0"/>
    <w:rsid w:val="009751BA"/>
    <w:rsid w:val="0097520C"/>
    <w:rsid w:val="0097539E"/>
    <w:rsid w:val="0097577E"/>
    <w:rsid w:val="0097584E"/>
    <w:rsid w:val="0097589F"/>
    <w:rsid w:val="00975B08"/>
    <w:rsid w:val="009765CF"/>
    <w:rsid w:val="00976989"/>
    <w:rsid w:val="00976D1B"/>
    <w:rsid w:val="00976FFB"/>
    <w:rsid w:val="00977852"/>
    <w:rsid w:val="009778AB"/>
    <w:rsid w:val="00977921"/>
    <w:rsid w:val="00980403"/>
    <w:rsid w:val="009804CB"/>
    <w:rsid w:val="009806D7"/>
    <w:rsid w:val="009809DD"/>
    <w:rsid w:val="00980ACA"/>
    <w:rsid w:val="00980F14"/>
    <w:rsid w:val="00981BAF"/>
    <w:rsid w:val="00981EA1"/>
    <w:rsid w:val="00982314"/>
    <w:rsid w:val="00982768"/>
    <w:rsid w:val="00982773"/>
    <w:rsid w:val="00982AB4"/>
    <w:rsid w:val="00982AD1"/>
    <w:rsid w:val="00982E67"/>
    <w:rsid w:val="00983007"/>
    <w:rsid w:val="00983061"/>
    <w:rsid w:val="00983223"/>
    <w:rsid w:val="00983250"/>
    <w:rsid w:val="009838CE"/>
    <w:rsid w:val="00983AA9"/>
    <w:rsid w:val="00983B9C"/>
    <w:rsid w:val="00983BD1"/>
    <w:rsid w:val="00983C41"/>
    <w:rsid w:val="00983C49"/>
    <w:rsid w:val="00984206"/>
    <w:rsid w:val="00984C8E"/>
    <w:rsid w:val="0098511E"/>
    <w:rsid w:val="00985133"/>
    <w:rsid w:val="0098541D"/>
    <w:rsid w:val="00985BA2"/>
    <w:rsid w:val="00985CA4"/>
    <w:rsid w:val="00986659"/>
    <w:rsid w:val="009867ED"/>
    <w:rsid w:val="00986956"/>
    <w:rsid w:val="00986A82"/>
    <w:rsid w:val="00986B31"/>
    <w:rsid w:val="00986E61"/>
    <w:rsid w:val="009873AF"/>
    <w:rsid w:val="009875A6"/>
    <w:rsid w:val="009876A0"/>
    <w:rsid w:val="009879B5"/>
    <w:rsid w:val="009879F4"/>
    <w:rsid w:val="00987A56"/>
    <w:rsid w:val="00987D30"/>
    <w:rsid w:val="00987E33"/>
    <w:rsid w:val="00987F58"/>
    <w:rsid w:val="0099005F"/>
    <w:rsid w:val="00990E93"/>
    <w:rsid w:val="009917F3"/>
    <w:rsid w:val="00991A3F"/>
    <w:rsid w:val="00991F39"/>
    <w:rsid w:val="00992624"/>
    <w:rsid w:val="009927C4"/>
    <w:rsid w:val="00992A4E"/>
    <w:rsid w:val="00992DD2"/>
    <w:rsid w:val="00993075"/>
    <w:rsid w:val="009930C0"/>
    <w:rsid w:val="0099324C"/>
    <w:rsid w:val="00993627"/>
    <w:rsid w:val="0099367D"/>
    <w:rsid w:val="009936F0"/>
    <w:rsid w:val="00993BFA"/>
    <w:rsid w:val="00994629"/>
    <w:rsid w:val="00994D59"/>
    <w:rsid w:val="009951AB"/>
    <w:rsid w:val="0099531F"/>
    <w:rsid w:val="00995360"/>
    <w:rsid w:val="009954AD"/>
    <w:rsid w:val="00996824"/>
    <w:rsid w:val="00996A8B"/>
    <w:rsid w:val="00996CD4"/>
    <w:rsid w:val="00997033"/>
    <w:rsid w:val="0099731A"/>
    <w:rsid w:val="009975D0"/>
    <w:rsid w:val="009979D6"/>
    <w:rsid w:val="00997CA3"/>
    <w:rsid w:val="009A01FC"/>
    <w:rsid w:val="009A0212"/>
    <w:rsid w:val="009A031F"/>
    <w:rsid w:val="009A04AC"/>
    <w:rsid w:val="009A0C1F"/>
    <w:rsid w:val="009A12A5"/>
    <w:rsid w:val="009A1B13"/>
    <w:rsid w:val="009A1DFF"/>
    <w:rsid w:val="009A2144"/>
    <w:rsid w:val="009A246A"/>
    <w:rsid w:val="009A25EB"/>
    <w:rsid w:val="009A3183"/>
    <w:rsid w:val="009A32D7"/>
    <w:rsid w:val="009A32F2"/>
    <w:rsid w:val="009A3576"/>
    <w:rsid w:val="009A3A6D"/>
    <w:rsid w:val="009A3AB5"/>
    <w:rsid w:val="009A3BA5"/>
    <w:rsid w:val="009A4AA9"/>
    <w:rsid w:val="009A516A"/>
    <w:rsid w:val="009A5171"/>
    <w:rsid w:val="009A56A7"/>
    <w:rsid w:val="009A6127"/>
    <w:rsid w:val="009A61C1"/>
    <w:rsid w:val="009A62DC"/>
    <w:rsid w:val="009A637B"/>
    <w:rsid w:val="009A6456"/>
    <w:rsid w:val="009A6C74"/>
    <w:rsid w:val="009A6EE7"/>
    <w:rsid w:val="009A7154"/>
    <w:rsid w:val="009A78D1"/>
    <w:rsid w:val="009A7DFB"/>
    <w:rsid w:val="009A7E08"/>
    <w:rsid w:val="009B003C"/>
    <w:rsid w:val="009B03E1"/>
    <w:rsid w:val="009B0FCF"/>
    <w:rsid w:val="009B1823"/>
    <w:rsid w:val="009B253D"/>
    <w:rsid w:val="009B2E47"/>
    <w:rsid w:val="009B3685"/>
    <w:rsid w:val="009B36C4"/>
    <w:rsid w:val="009B3745"/>
    <w:rsid w:val="009B3C79"/>
    <w:rsid w:val="009B3D47"/>
    <w:rsid w:val="009B4250"/>
    <w:rsid w:val="009B4821"/>
    <w:rsid w:val="009B4C1C"/>
    <w:rsid w:val="009B4C24"/>
    <w:rsid w:val="009B5821"/>
    <w:rsid w:val="009B6979"/>
    <w:rsid w:val="009B69DC"/>
    <w:rsid w:val="009B6A28"/>
    <w:rsid w:val="009B70E9"/>
    <w:rsid w:val="009B7564"/>
    <w:rsid w:val="009B7BB7"/>
    <w:rsid w:val="009B7D8B"/>
    <w:rsid w:val="009B7FFA"/>
    <w:rsid w:val="009C00EF"/>
    <w:rsid w:val="009C0BC1"/>
    <w:rsid w:val="009C0DBE"/>
    <w:rsid w:val="009C11C8"/>
    <w:rsid w:val="009C19BC"/>
    <w:rsid w:val="009C19D2"/>
    <w:rsid w:val="009C1BF9"/>
    <w:rsid w:val="009C1D4B"/>
    <w:rsid w:val="009C1E0C"/>
    <w:rsid w:val="009C281C"/>
    <w:rsid w:val="009C2AB0"/>
    <w:rsid w:val="009C2EBE"/>
    <w:rsid w:val="009C305F"/>
    <w:rsid w:val="009C3874"/>
    <w:rsid w:val="009C3D88"/>
    <w:rsid w:val="009C42A3"/>
    <w:rsid w:val="009C47B0"/>
    <w:rsid w:val="009C4826"/>
    <w:rsid w:val="009C4B76"/>
    <w:rsid w:val="009C5124"/>
    <w:rsid w:val="009C5133"/>
    <w:rsid w:val="009C520B"/>
    <w:rsid w:val="009C5785"/>
    <w:rsid w:val="009C5874"/>
    <w:rsid w:val="009C6768"/>
    <w:rsid w:val="009C6894"/>
    <w:rsid w:val="009C6985"/>
    <w:rsid w:val="009C6B3B"/>
    <w:rsid w:val="009C6B7B"/>
    <w:rsid w:val="009C6E93"/>
    <w:rsid w:val="009C73C4"/>
    <w:rsid w:val="009C79D3"/>
    <w:rsid w:val="009C7CE4"/>
    <w:rsid w:val="009C7F47"/>
    <w:rsid w:val="009D0361"/>
    <w:rsid w:val="009D0720"/>
    <w:rsid w:val="009D0C8D"/>
    <w:rsid w:val="009D1342"/>
    <w:rsid w:val="009D15EA"/>
    <w:rsid w:val="009D1B1A"/>
    <w:rsid w:val="009D1ED3"/>
    <w:rsid w:val="009D1F69"/>
    <w:rsid w:val="009D2118"/>
    <w:rsid w:val="009D22EA"/>
    <w:rsid w:val="009D2399"/>
    <w:rsid w:val="009D2453"/>
    <w:rsid w:val="009D2CDE"/>
    <w:rsid w:val="009D3455"/>
    <w:rsid w:val="009D394E"/>
    <w:rsid w:val="009D422B"/>
    <w:rsid w:val="009D4303"/>
    <w:rsid w:val="009D478C"/>
    <w:rsid w:val="009D49A4"/>
    <w:rsid w:val="009D4A8E"/>
    <w:rsid w:val="009D4ADA"/>
    <w:rsid w:val="009D4DA3"/>
    <w:rsid w:val="009D4F83"/>
    <w:rsid w:val="009D4F9A"/>
    <w:rsid w:val="009D5BBF"/>
    <w:rsid w:val="009D610C"/>
    <w:rsid w:val="009D62E7"/>
    <w:rsid w:val="009D6624"/>
    <w:rsid w:val="009D6BF6"/>
    <w:rsid w:val="009D6D66"/>
    <w:rsid w:val="009D6F4D"/>
    <w:rsid w:val="009D75A4"/>
    <w:rsid w:val="009D762F"/>
    <w:rsid w:val="009D785E"/>
    <w:rsid w:val="009E04A9"/>
    <w:rsid w:val="009E04FB"/>
    <w:rsid w:val="009E07A8"/>
    <w:rsid w:val="009E0871"/>
    <w:rsid w:val="009E0CCB"/>
    <w:rsid w:val="009E1012"/>
    <w:rsid w:val="009E1137"/>
    <w:rsid w:val="009E176B"/>
    <w:rsid w:val="009E1E2C"/>
    <w:rsid w:val="009E1E45"/>
    <w:rsid w:val="009E1F70"/>
    <w:rsid w:val="009E21A4"/>
    <w:rsid w:val="009E255E"/>
    <w:rsid w:val="009E2BE6"/>
    <w:rsid w:val="009E2BEF"/>
    <w:rsid w:val="009E2DD3"/>
    <w:rsid w:val="009E2EAE"/>
    <w:rsid w:val="009E2F97"/>
    <w:rsid w:val="009E3644"/>
    <w:rsid w:val="009E3790"/>
    <w:rsid w:val="009E3C31"/>
    <w:rsid w:val="009E457F"/>
    <w:rsid w:val="009E4FCC"/>
    <w:rsid w:val="009E5656"/>
    <w:rsid w:val="009E5AB4"/>
    <w:rsid w:val="009E641D"/>
    <w:rsid w:val="009E69C9"/>
    <w:rsid w:val="009E6A64"/>
    <w:rsid w:val="009E6BEF"/>
    <w:rsid w:val="009E6FBA"/>
    <w:rsid w:val="009E6FC8"/>
    <w:rsid w:val="009E7314"/>
    <w:rsid w:val="009E7789"/>
    <w:rsid w:val="009E7E9B"/>
    <w:rsid w:val="009F0258"/>
    <w:rsid w:val="009F02E1"/>
    <w:rsid w:val="009F056D"/>
    <w:rsid w:val="009F07FC"/>
    <w:rsid w:val="009F0992"/>
    <w:rsid w:val="009F0CD1"/>
    <w:rsid w:val="009F0ECE"/>
    <w:rsid w:val="009F187B"/>
    <w:rsid w:val="009F1933"/>
    <w:rsid w:val="009F2A94"/>
    <w:rsid w:val="009F2AAF"/>
    <w:rsid w:val="009F2CBA"/>
    <w:rsid w:val="009F2E7E"/>
    <w:rsid w:val="009F3A4B"/>
    <w:rsid w:val="009F3A7C"/>
    <w:rsid w:val="009F4196"/>
    <w:rsid w:val="009F41E1"/>
    <w:rsid w:val="009F4375"/>
    <w:rsid w:val="009F483A"/>
    <w:rsid w:val="009F4F05"/>
    <w:rsid w:val="009F5484"/>
    <w:rsid w:val="009F5606"/>
    <w:rsid w:val="009F5CA4"/>
    <w:rsid w:val="009F6410"/>
    <w:rsid w:val="009F6457"/>
    <w:rsid w:val="009F7049"/>
    <w:rsid w:val="009F7169"/>
    <w:rsid w:val="009F7883"/>
    <w:rsid w:val="009F79BE"/>
    <w:rsid w:val="00A0018E"/>
    <w:rsid w:val="00A00B60"/>
    <w:rsid w:val="00A00C5D"/>
    <w:rsid w:val="00A01006"/>
    <w:rsid w:val="00A015B4"/>
    <w:rsid w:val="00A02B26"/>
    <w:rsid w:val="00A02BEC"/>
    <w:rsid w:val="00A02C96"/>
    <w:rsid w:val="00A02D52"/>
    <w:rsid w:val="00A02FBC"/>
    <w:rsid w:val="00A0367A"/>
    <w:rsid w:val="00A03A1D"/>
    <w:rsid w:val="00A043B9"/>
    <w:rsid w:val="00A04534"/>
    <w:rsid w:val="00A04541"/>
    <w:rsid w:val="00A04A92"/>
    <w:rsid w:val="00A04DB3"/>
    <w:rsid w:val="00A04E65"/>
    <w:rsid w:val="00A04F18"/>
    <w:rsid w:val="00A054BD"/>
    <w:rsid w:val="00A0559E"/>
    <w:rsid w:val="00A05A1F"/>
    <w:rsid w:val="00A05AA6"/>
    <w:rsid w:val="00A05BD0"/>
    <w:rsid w:val="00A05DFF"/>
    <w:rsid w:val="00A062EA"/>
    <w:rsid w:val="00A06384"/>
    <w:rsid w:val="00A0648C"/>
    <w:rsid w:val="00A068D2"/>
    <w:rsid w:val="00A06ABB"/>
    <w:rsid w:val="00A06D7D"/>
    <w:rsid w:val="00A06F57"/>
    <w:rsid w:val="00A06FF5"/>
    <w:rsid w:val="00A07065"/>
    <w:rsid w:val="00A07122"/>
    <w:rsid w:val="00A07594"/>
    <w:rsid w:val="00A07654"/>
    <w:rsid w:val="00A07656"/>
    <w:rsid w:val="00A07B16"/>
    <w:rsid w:val="00A07DCF"/>
    <w:rsid w:val="00A10230"/>
    <w:rsid w:val="00A105DB"/>
    <w:rsid w:val="00A106FE"/>
    <w:rsid w:val="00A107B6"/>
    <w:rsid w:val="00A10B48"/>
    <w:rsid w:val="00A10FA4"/>
    <w:rsid w:val="00A10FB2"/>
    <w:rsid w:val="00A111B2"/>
    <w:rsid w:val="00A11418"/>
    <w:rsid w:val="00A114B5"/>
    <w:rsid w:val="00A115BF"/>
    <w:rsid w:val="00A1197E"/>
    <w:rsid w:val="00A11A89"/>
    <w:rsid w:val="00A11ACA"/>
    <w:rsid w:val="00A11E0F"/>
    <w:rsid w:val="00A1203A"/>
    <w:rsid w:val="00A12206"/>
    <w:rsid w:val="00A12301"/>
    <w:rsid w:val="00A12929"/>
    <w:rsid w:val="00A12A73"/>
    <w:rsid w:val="00A12BEE"/>
    <w:rsid w:val="00A12EE8"/>
    <w:rsid w:val="00A131A4"/>
    <w:rsid w:val="00A13299"/>
    <w:rsid w:val="00A1353C"/>
    <w:rsid w:val="00A13676"/>
    <w:rsid w:val="00A13715"/>
    <w:rsid w:val="00A13B10"/>
    <w:rsid w:val="00A13CF1"/>
    <w:rsid w:val="00A145D0"/>
    <w:rsid w:val="00A14977"/>
    <w:rsid w:val="00A157EC"/>
    <w:rsid w:val="00A158D3"/>
    <w:rsid w:val="00A15F2F"/>
    <w:rsid w:val="00A16150"/>
    <w:rsid w:val="00A163A7"/>
    <w:rsid w:val="00A16510"/>
    <w:rsid w:val="00A1686F"/>
    <w:rsid w:val="00A16FBE"/>
    <w:rsid w:val="00A17180"/>
    <w:rsid w:val="00A17345"/>
    <w:rsid w:val="00A17648"/>
    <w:rsid w:val="00A1789B"/>
    <w:rsid w:val="00A179CC"/>
    <w:rsid w:val="00A17FA0"/>
    <w:rsid w:val="00A20215"/>
    <w:rsid w:val="00A20232"/>
    <w:rsid w:val="00A205BF"/>
    <w:rsid w:val="00A205D4"/>
    <w:rsid w:val="00A209B2"/>
    <w:rsid w:val="00A2104B"/>
    <w:rsid w:val="00A21064"/>
    <w:rsid w:val="00A210E9"/>
    <w:rsid w:val="00A21457"/>
    <w:rsid w:val="00A218AE"/>
    <w:rsid w:val="00A21A9D"/>
    <w:rsid w:val="00A21AAA"/>
    <w:rsid w:val="00A21E51"/>
    <w:rsid w:val="00A2208A"/>
    <w:rsid w:val="00A22132"/>
    <w:rsid w:val="00A22207"/>
    <w:rsid w:val="00A22664"/>
    <w:rsid w:val="00A2267E"/>
    <w:rsid w:val="00A22D35"/>
    <w:rsid w:val="00A23243"/>
    <w:rsid w:val="00A23590"/>
    <w:rsid w:val="00A23919"/>
    <w:rsid w:val="00A23921"/>
    <w:rsid w:val="00A23B1B"/>
    <w:rsid w:val="00A23E0D"/>
    <w:rsid w:val="00A24002"/>
    <w:rsid w:val="00A2470A"/>
    <w:rsid w:val="00A2481C"/>
    <w:rsid w:val="00A24A6B"/>
    <w:rsid w:val="00A24CCF"/>
    <w:rsid w:val="00A25296"/>
    <w:rsid w:val="00A253C6"/>
    <w:rsid w:val="00A2585A"/>
    <w:rsid w:val="00A25891"/>
    <w:rsid w:val="00A25C9D"/>
    <w:rsid w:val="00A261E4"/>
    <w:rsid w:val="00A265D9"/>
    <w:rsid w:val="00A26883"/>
    <w:rsid w:val="00A26D60"/>
    <w:rsid w:val="00A26EE0"/>
    <w:rsid w:val="00A2702B"/>
    <w:rsid w:val="00A2719F"/>
    <w:rsid w:val="00A27322"/>
    <w:rsid w:val="00A279DC"/>
    <w:rsid w:val="00A301F9"/>
    <w:rsid w:val="00A30703"/>
    <w:rsid w:val="00A30BAE"/>
    <w:rsid w:val="00A3135B"/>
    <w:rsid w:val="00A313D0"/>
    <w:rsid w:val="00A314A9"/>
    <w:rsid w:val="00A31591"/>
    <w:rsid w:val="00A31E88"/>
    <w:rsid w:val="00A321EE"/>
    <w:rsid w:val="00A3226E"/>
    <w:rsid w:val="00A32284"/>
    <w:rsid w:val="00A325C2"/>
    <w:rsid w:val="00A325CC"/>
    <w:rsid w:val="00A327E2"/>
    <w:rsid w:val="00A32937"/>
    <w:rsid w:val="00A329BB"/>
    <w:rsid w:val="00A32C37"/>
    <w:rsid w:val="00A3331F"/>
    <w:rsid w:val="00A3393A"/>
    <w:rsid w:val="00A34685"/>
    <w:rsid w:val="00A34DA0"/>
    <w:rsid w:val="00A35A0B"/>
    <w:rsid w:val="00A35BD0"/>
    <w:rsid w:val="00A35F8D"/>
    <w:rsid w:val="00A362CB"/>
    <w:rsid w:val="00A37413"/>
    <w:rsid w:val="00A3747D"/>
    <w:rsid w:val="00A37A59"/>
    <w:rsid w:val="00A37DF5"/>
    <w:rsid w:val="00A37E05"/>
    <w:rsid w:val="00A4016F"/>
    <w:rsid w:val="00A40531"/>
    <w:rsid w:val="00A40660"/>
    <w:rsid w:val="00A40C1E"/>
    <w:rsid w:val="00A4154B"/>
    <w:rsid w:val="00A41770"/>
    <w:rsid w:val="00A41821"/>
    <w:rsid w:val="00A41C5C"/>
    <w:rsid w:val="00A41EF0"/>
    <w:rsid w:val="00A422A2"/>
    <w:rsid w:val="00A42659"/>
    <w:rsid w:val="00A429A5"/>
    <w:rsid w:val="00A42B87"/>
    <w:rsid w:val="00A4339C"/>
    <w:rsid w:val="00A4392A"/>
    <w:rsid w:val="00A4424E"/>
    <w:rsid w:val="00A442E8"/>
    <w:rsid w:val="00A44882"/>
    <w:rsid w:val="00A44E28"/>
    <w:rsid w:val="00A44F21"/>
    <w:rsid w:val="00A44F39"/>
    <w:rsid w:val="00A45371"/>
    <w:rsid w:val="00A4547F"/>
    <w:rsid w:val="00A4570E"/>
    <w:rsid w:val="00A4579D"/>
    <w:rsid w:val="00A45A3B"/>
    <w:rsid w:val="00A45C5B"/>
    <w:rsid w:val="00A45EFA"/>
    <w:rsid w:val="00A46FAD"/>
    <w:rsid w:val="00A47B4B"/>
    <w:rsid w:val="00A5013E"/>
    <w:rsid w:val="00A5044D"/>
    <w:rsid w:val="00A5046B"/>
    <w:rsid w:val="00A50B00"/>
    <w:rsid w:val="00A50D49"/>
    <w:rsid w:val="00A511FB"/>
    <w:rsid w:val="00A514EB"/>
    <w:rsid w:val="00A521E0"/>
    <w:rsid w:val="00A524C8"/>
    <w:rsid w:val="00A5291D"/>
    <w:rsid w:val="00A52A27"/>
    <w:rsid w:val="00A52EDB"/>
    <w:rsid w:val="00A5317C"/>
    <w:rsid w:val="00A532E0"/>
    <w:rsid w:val="00A536CC"/>
    <w:rsid w:val="00A53F26"/>
    <w:rsid w:val="00A5459C"/>
    <w:rsid w:val="00A54A90"/>
    <w:rsid w:val="00A54B0B"/>
    <w:rsid w:val="00A54D16"/>
    <w:rsid w:val="00A54E6B"/>
    <w:rsid w:val="00A553DF"/>
    <w:rsid w:val="00A5579B"/>
    <w:rsid w:val="00A55877"/>
    <w:rsid w:val="00A55BB7"/>
    <w:rsid w:val="00A55E76"/>
    <w:rsid w:val="00A56213"/>
    <w:rsid w:val="00A5637C"/>
    <w:rsid w:val="00A565DC"/>
    <w:rsid w:val="00A56618"/>
    <w:rsid w:val="00A5670B"/>
    <w:rsid w:val="00A56735"/>
    <w:rsid w:val="00A56C2C"/>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9B5"/>
    <w:rsid w:val="00A61E76"/>
    <w:rsid w:val="00A61F65"/>
    <w:rsid w:val="00A621F3"/>
    <w:rsid w:val="00A623EF"/>
    <w:rsid w:val="00A62454"/>
    <w:rsid w:val="00A627E0"/>
    <w:rsid w:val="00A62953"/>
    <w:rsid w:val="00A63244"/>
    <w:rsid w:val="00A6367F"/>
    <w:rsid w:val="00A63872"/>
    <w:rsid w:val="00A63919"/>
    <w:rsid w:val="00A63A37"/>
    <w:rsid w:val="00A64196"/>
    <w:rsid w:val="00A643B0"/>
    <w:rsid w:val="00A647A9"/>
    <w:rsid w:val="00A649B4"/>
    <w:rsid w:val="00A64BC7"/>
    <w:rsid w:val="00A64EB1"/>
    <w:rsid w:val="00A65417"/>
    <w:rsid w:val="00A655C8"/>
    <w:rsid w:val="00A6563A"/>
    <w:rsid w:val="00A657CF"/>
    <w:rsid w:val="00A65C72"/>
    <w:rsid w:val="00A65DAE"/>
    <w:rsid w:val="00A65FBF"/>
    <w:rsid w:val="00A66244"/>
    <w:rsid w:val="00A6636E"/>
    <w:rsid w:val="00A66628"/>
    <w:rsid w:val="00A66851"/>
    <w:rsid w:val="00A669D6"/>
    <w:rsid w:val="00A66D29"/>
    <w:rsid w:val="00A6743F"/>
    <w:rsid w:val="00A677C1"/>
    <w:rsid w:val="00A679D3"/>
    <w:rsid w:val="00A67A8E"/>
    <w:rsid w:val="00A67AC6"/>
    <w:rsid w:val="00A67AC9"/>
    <w:rsid w:val="00A707DC"/>
    <w:rsid w:val="00A70A35"/>
    <w:rsid w:val="00A70D82"/>
    <w:rsid w:val="00A7141F"/>
    <w:rsid w:val="00A71D6B"/>
    <w:rsid w:val="00A71F00"/>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DE"/>
    <w:rsid w:val="00A75DE7"/>
    <w:rsid w:val="00A7634B"/>
    <w:rsid w:val="00A764B9"/>
    <w:rsid w:val="00A76696"/>
    <w:rsid w:val="00A76A52"/>
    <w:rsid w:val="00A76BF2"/>
    <w:rsid w:val="00A76C50"/>
    <w:rsid w:val="00A7707F"/>
    <w:rsid w:val="00A770A5"/>
    <w:rsid w:val="00A7735F"/>
    <w:rsid w:val="00A806D6"/>
    <w:rsid w:val="00A80951"/>
    <w:rsid w:val="00A8135C"/>
    <w:rsid w:val="00A81633"/>
    <w:rsid w:val="00A81694"/>
    <w:rsid w:val="00A81D9B"/>
    <w:rsid w:val="00A8221B"/>
    <w:rsid w:val="00A82462"/>
    <w:rsid w:val="00A82508"/>
    <w:rsid w:val="00A82C1E"/>
    <w:rsid w:val="00A82D6F"/>
    <w:rsid w:val="00A831F0"/>
    <w:rsid w:val="00A83309"/>
    <w:rsid w:val="00A839C8"/>
    <w:rsid w:val="00A83BF1"/>
    <w:rsid w:val="00A83CA0"/>
    <w:rsid w:val="00A83FBF"/>
    <w:rsid w:val="00A84298"/>
    <w:rsid w:val="00A8434C"/>
    <w:rsid w:val="00A8436C"/>
    <w:rsid w:val="00A844CE"/>
    <w:rsid w:val="00A84EBF"/>
    <w:rsid w:val="00A85237"/>
    <w:rsid w:val="00A8523D"/>
    <w:rsid w:val="00A85661"/>
    <w:rsid w:val="00A85FFF"/>
    <w:rsid w:val="00A867E7"/>
    <w:rsid w:val="00A86F67"/>
    <w:rsid w:val="00A86FEF"/>
    <w:rsid w:val="00A8706A"/>
    <w:rsid w:val="00A87482"/>
    <w:rsid w:val="00A87F4E"/>
    <w:rsid w:val="00A90039"/>
    <w:rsid w:val="00A90134"/>
    <w:rsid w:val="00A901CB"/>
    <w:rsid w:val="00A905F1"/>
    <w:rsid w:val="00A90E27"/>
    <w:rsid w:val="00A91218"/>
    <w:rsid w:val="00A91469"/>
    <w:rsid w:val="00A9164F"/>
    <w:rsid w:val="00A916F5"/>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5F5"/>
    <w:rsid w:val="00A9692B"/>
    <w:rsid w:val="00A96CF6"/>
    <w:rsid w:val="00A96D7E"/>
    <w:rsid w:val="00A9727C"/>
    <w:rsid w:val="00A97666"/>
    <w:rsid w:val="00A97795"/>
    <w:rsid w:val="00A97A08"/>
    <w:rsid w:val="00A97B8C"/>
    <w:rsid w:val="00A97DBD"/>
    <w:rsid w:val="00A97EF9"/>
    <w:rsid w:val="00AA0003"/>
    <w:rsid w:val="00AA0D9A"/>
    <w:rsid w:val="00AA1264"/>
    <w:rsid w:val="00AA158B"/>
    <w:rsid w:val="00AA1740"/>
    <w:rsid w:val="00AA18FD"/>
    <w:rsid w:val="00AA1D12"/>
    <w:rsid w:val="00AA1EEC"/>
    <w:rsid w:val="00AA210C"/>
    <w:rsid w:val="00AA2775"/>
    <w:rsid w:val="00AA29F2"/>
    <w:rsid w:val="00AA2CD8"/>
    <w:rsid w:val="00AA30A2"/>
    <w:rsid w:val="00AA3BB9"/>
    <w:rsid w:val="00AA461D"/>
    <w:rsid w:val="00AA48AB"/>
    <w:rsid w:val="00AA4C09"/>
    <w:rsid w:val="00AA4F41"/>
    <w:rsid w:val="00AA5584"/>
    <w:rsid w:val="00AA576F"/>
    <w:rsid w:val="00AA5DCA"/>
    <w:rsid w:val="00AA6026"/>
    <w:rsid w:val="00AA6206"/>
    <w:rsid w:val="00AA630A"/>
    <w:rsid w:val="00AA6635"/>
    <w:rsid w:val="00AA69EF"/>
    <w:rsid w:val="00AA6F21"/>
    <w:rsid w:val="00AA6F9A"/>
    <w:rsid w:val="00AA7C4F"/>
    <w:rsid w:val="00AA7D16"/>
    <w:rsid w:val="00AB001C"/>
    <w:rsid w:val="00AB02C8"/>
    <w:rsid w:val="00AB04AF"/>
    <w:rsid w:val="00AB05BC"/>
    <w:rsid w:val="00AB06B8"/>
    <w:rsid w:val="00AB06E6"/>
    <w:rsid w:val="00AB0A1D"/>
    <w:rsid w:val="00AB0ADE"/>
    <w:rsid w:val="00AB0B26"/>
    <w:rsid w:val="00AB0B59"/>
    <w:rsid w:val="00AB0CA0"/>
    <w:rsid w:val="00AB102D"/>
    <w:rsid w:val="00AB1705"/>
    <w:rsid w:val="00AB1A33"/>
    <w:rsid w:val="00AB2857"/>
    <w:rsid w:val="00AB2EB7"/>
    <w:rsid w:val="00AB3299"/>
    <w:rsid w:val="00AB3418"/>
    <w:rsid w:val="00AB3491"/>
    <w:rsid w:val="00AB3865"/>
    <w:rsid w:val="00AB3C63"/>
    <w:rsid w:val="00AB3E16"/>
    <w:rsid w:val="00AB3E3E"/>
    <w:rsid w:val="00AB3F13"/>
    <w:rsid w:val="00AB4157"/>
    <w:rsid w:val="00AB42FF"/>
    <w:rsid w:val="00AB4300"/>
    <w:rsid w:val="00AB476F"/>
    <w:rsid w:val="00AB513E"/>
    <w:rsid w:val="00AB51DA"/>
    <w:rsid w:val="00AB53BA"/>
    <w:rsid w:val="00AB57AD"/>
    <w:rsid w:val="00AB583A"/>
    <w:rsid w:val="00AB5C33"/>
    <w:rsid w:val="00AB5F78"/>
    <w:rsid w:val="00AB607B"/>
    <w:rsid w:val="00AB642C"/>
    <w:rsid w:val="00AB644A"/>
    <w:rsid w:val="00AB6458"/>
    <w:rsid w:val="00AB6CA0"/>
    <w:rsid w:val="00AB76D5"/>
    <w:rsid w:val="00AB7787"/>
    <w:rsid w:val="00AB78AC"/>
    <w:rsid w:val="00AB7913"/>
    <w:rsid w:val="00AB7F47"/>
    <w:rsid w:val="00AC0169"/>
    <w:rsid w:val="00AC0481"/>
    <w:rsid w:val="00AC0CC3"/>
    <w:rsid w:val="00AC1281"/>
    <w:rsid w:val="00AC14C7"/>
    <w:rsid w:val="00AC1554"/>
    <w:rsid w:val="00AC18D2"/>
    <w:rsid w:val="00AC21BA"/>
    <w:rsid w:val="00AC22C7"/>
    <w:rsid w:val="00AC2CD3"/>
    <w:rsid w:val="00AC2D4E"/>
    <w:rsid w:val="00AC3084"/>
    <w:rsid w:val="00AC32A6"/>
    <w:rsid w:val="00AC3431"/>
    <w:rsid w:val="00AC38E9"/>
    <w:rsid w:val="00AC45D6"/>
    <w:rsid w:val="00AC45FB"/>
    <w:rsid w:val="00AC4D1B"/>
    <w:rsid w:val="00AC4D53"/>
    <w:rsid w:val="00AC4D9E"/>
    <w:rsid w:val="00AC4E2E"/>
    <w:rsid w:val="00AC4FC8"/>
    <w:rsid w:val="00AC5110"/>
    <w:rsid w:val="00AC5C2A"/>
    <w:rsid w:val="00AC61B3"/>
    <w:rsid w:val="00AC63F4"/>
    <w:rsid w:val="00AC6786"/>
    <w:rsid w:val="00AC6B62"/>
    <w:rsid w:val="00AC7470"/>
    <w:rsid w:val="00AC7DE9"/>
    <w:rsid w:val="00AD03AD"/>
    <w:rsid w:val="00AD12BD"/>
    <w:rsid w:val="00AD163A"/>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280"/>
    <w:rsid w:val="00AD4597"/>
    <w:rsid w:val="00AD48DD"/>
    <w:rsid w:val="00AD48F9"/>
    <w:rsid w:val="00AD4C34"/>
    <w:rsid w:val="00AD5433"/>
    <w:rsid w:val="00AD548E"/>
    <w:rsid w:val="00AD57E1"/>
    <w:rsid w:val="00AD6980"/>
    <w:rsid w:val="00AD69A7"/>
    <w:rsid w:val="00AD69B9"/>
    <w:rsid w:val="00AD6C7F"/>
    <w:rsid w:val="00AD70C9"/>
    <w:rsid w:val="00AD732B"/>
    <w:rsid w:val="00AD75A6"/>
    <w:rsid w:val="00AD7927"/>
    <w:rsid w:val="00AD7E17"/>
    <w:rsid w:val="00AE0160"/>
    <w:rsid w:val="00AE0D23"/>
    <w:rsid w:val="00AE0E9E"/>
    <w:rsid w:val="00AE11F6"/>
    <w:rsid w:val="00AE14B7"/>
    <w:rsid w:val="00AE19D1"/>
    <w:rsid w:val="00AE2205"/>
    <w:rsid w:val="00AE232B"/>
    <w:rsid w:val="00AE26F5"/>
    <w:rsid w:val="00AE2968"/>
    <w:rsid w:val="00AE3004"/>
    <w:rsid w:val="00AE32BF"/>
    <w:rsid w:val="00AE3627"/>
    <w:rsid w:val="00AE3839"/>
    <w:rsid w:val="00AE3AF4"/>
    <w:rsid w:val="00AE42D1"/>
    <w:rsid w:val="00AE4557"/>
    <w:rsid w:val="00AE4A1F"/>
    <w:rsid w:val="00AE4C55"/>
    <w:rsid w:val="00AE4F01"/>
    <w:rsid w:val="00AE5C22"/>
    <w:rsid w:val="00AE5E95"/>
    <w:rsid w:val="00AE6433"/>
    <w:rsid w:val="00AE6584"/>
    <w:rsid w:val="00AE69BD"/>
    <w:rsid w:val="00AE6D12"/>
    <w:rsid w:val="00AE723D"/>
    <w:rsid w:val="00AE7751"/>
    <w:rsid w:val="00AE780C"/>
    <w:rsid w:val="00AE7992"/>
    <w:rsid w:val="00AE7BBF"/>
    <w:rsid w:val="00AF0FFE"/>
    <w:rsid w:val="00AF1414"/>
    <w:rsid w:val="00AF15C3"/>
    <w:rsid w:val="00AF19CD"/>
    <w:rsid w:val="00AF2283"/>
    <w:rsid w:val="00AF25F3"/>
    <w:rsid w:val="00AF28B0"/>
    <w:rsid w:val="00AF2DED"/>
    <w:rsid w:val="00AF3560"/>
    <w:rsid w:val="00AF37AD"/>
    <w:rsid w:val="00AF3C80"/>
    <w:rsid w:val="00AF3C8C"/>
    <w:rsid w:val="00AF4095"/>
    <w:rsid w:val="00AF41FC"/>
    <w:rsid w:val="00AF437E"/>
    <w:rsid w:val="00AF4447"/>
    <w:rsid w:val="00AF44B6"/>
    <w:rsid w:val="00AF457C"/>
    <w:rsid w:val="00AF4ABD"/>
    <w:rsid w:val="00AF500B"/>
    <w:rsid w:val="00AF5228"/>
    <w:rsid w:val="00AF5363"/>
    <w:rsid w:val="00AF536F"/>
    <w:rsid w:val="00AF5F78"/>
    <w:rsid w:val="00AF63A9"/>
    <w:rsid w:val="00AF6591"/>
    <w:rsid w:val="00AF66F1"/>
    <w:rsid w:val="00AF6A76"/>
    <w:rsid w:val="00AF6B1B"/>
    <w:rsid w:val="00AF6CDA"/>
    <w:rsid w:val="00AF7363"/>
    <w:rsid w:val="00AF738A"/>
    <w:rsid w:val="00AF76E0"/>
    <w:rsid w:val="00AF7E29"/>
    <w:rsid w:val="00AF7F09"/>
    <w:rsid w:val="00AF7F0E"/>
    <w:rsid w:val="00B002BA"/>
    <w:rsid w:val="00B00306"/>
    <w:rsid w:val="00B00D62"/>
    <w:rsid w:val="00B00EB7"/>
    <w:rsid w:val="00B010D3"/>
    <w:rsid w:val="00B01CC2"/>
    <w:rsid w:val="00B01F0D"/>
    <w:rsid w:val="00B02014"/>
    <w:rsid w:val="00B0226D"/>
    <w:rsid w:val="00B023FC"/>
    <w:rsid w:val="00B029BF"/>
    <w:rsid w:val="00B02A4C"/>
    <w:rsid w:val="00B02AD0"/>
    <w:rsid w:val="00B03101"/>
    <w:rsid w:val="00B039CE"/>
    <w:rsid w:val="00B03BB8"/>
    <w:rsid w:val="00B03D26"/>
    <w:rsid w:val="00B04083"/>
    <w:rsid w:val="00B0475A"/>
    <w:rsid w:val="00B04778"/>
    <w:rsid w:val="00B04AD7"/>
    <w:rsid w:val="00B04D36"/>
    <w:rsid w:val="00B04F11"/>
    <w:rsid w:val="00B0540A"/>
    <w:rsid w:val="00B05688"/>
    <w:rsid w:val="00B056FB"/>
    <w:rsid w:val="00B0588E"/>
    <w:rsid w:val="00B06122"/>
    <w:rsid w:val="00B06771"/>
    <w:rsid w:val="00B06C77"/>
    <w:rsid w:val="00B07390"/>
    <w:rsid w:val="00B075EC"/>
    <w:rsid w:val="00B076A7"/>
    <w:rsid w:val="00B076C4"/>
    <w:rsid w:val="00B0773F"/>
    <w:rsid w:val="00B07CBE"/>
    <w:rsid w:val="00B07FC0"/>
    <w:rsid w:val="00B108ED"/>
    <w:rsid w:val="00B10931"/>
    <w:rsid w:val="00B1093D"/>
    <w:rsid w:val="00B10BE8"/>
    <w:rsid w:val="00B10DF3"/>
    <w:rsid w:val="00B1167A"/>
    <w:rsid w:val="00B11882"/>
    <w:rsid w:val="00B11AA2"/>
    <w:rsid w:val="00B11DF4"/>
    <w:rsid w:val="00B11E29"/>
    <w:rsid w:val="00B1220D"/>
    <w:rsid w:val="00B12603"/>
    <w:rsid w:val="00B12A8C"/>
    <w:rsid w:val="00B13003"/>
    <w:rsid w:val="00B137BE"/>
    <w:rsid w:val="00B13829"/>
    <w:rsid w:val="00B13F1F"/>
    <w:rsid w:val="00B14251"/>
    <w:rsid w:val="00B147CC"/>
    <w:rsid w:val="00B15141"/>
    <w:rsid w:val="00B151C6"/>
    <w:rsid w:val="00B15B1D"/>
    <w:rsid w:val="00B16783"/>
    <w:rsid w:val="00B16815"/>
    <w:rsid w:val="00B16B5F"/>
    <w:rsid w:val="00B16D08"/>
    <w:rsid w:val="00B1736C"/>
    <w:rsid w:val="00B17744"/>
    <w:rsid w:val="00B17D3E"/>
    <w:rsid w:val="00B20057"/>
    <w:rsid w:val="00B2043A"/>
    <w:rsid w:val="00B20CD7"/>
    <w:rsid w:val="00B20E2B"/>
    <w:rsid w:val="00B20F3D"/>
    <w:rsid w:val="00B21016"/>
    <w:rsid w:val="00B21019"/>
    <w:rsid w:val="00B215F9"/>
    <w:rsid w:val="00B217CD"/>
    <w:rsid w:val="00B21B67"/>
    <w:rsid w:val="00B21CA7"/>
    <w:rsid w:val="00B22472"/>
    <w:rsid w:val="00B22DFF"/>
    <w:rsid w:val="00B232CB"/>
    <w:rsid w:val="00B233A9"/>
    <w:rsid w:val="00B237D7"/>
    <w:rsid w:val="00B239CC"/>
    <w:rsid w:val="00B23C57"/>
    <w:rsid w:val="00B23E2E"/>
    <w:rsid w:val="00B24F49"/>
    <w:rsid w:val="00B25496"/>
    <w:rsid w:val="00B25585"/>
    <w:rsid w:val="00B2571D"/>
    <w:rsid w:val="00B25A0E"/>
    <w:rsid w:val="00B25A70"/>
    <w:rsid w:val="00B25BD8"/>
    <w:rsid w:val="00B25CAC"/>
    <w:rsid w:val="00B25E1D"/>
    <w:rsid w:val="00B25F9A"/>
    <w:rsid w:val="00B2613A"/>
    <w:rsid w:val="00B263BE"/>
    <w:rsid w:val="00B269CE"/>
    <w:rsid w:val="00B2757B"/>
    <w:rsid w:val="00B27D54"/>
    <w:rsid w:val="00B313DA"/>
    <w:rsid w:val="00B3140F"/>
    <w:rsid w:val="00B3166B"/>
    <w:rsid w:val="00B317EB"/>
    <w:rsid w:val="00B31E5F"/>
    <w:rsid w:val="00B322A7"/>
    <w:rsid w:val="00B324DF"/>
    <w:rsid w:val="00B32607"/>
    <w:rsid w:val="00B326BE"/>
    <w:rsid w:val="00B32E24"/>
    <w:rsid w:val="00B32F7F"/>
    <w:rsid w:val="00B33126"/>
    <w:rsid w:val="00B3382B"/>
    <w:rsid w:val="00B33839"/>
    <w:rsid w:val="00B338CE"/>
    <w:rsid w:val="00B3396B"/>
    <w:rsid w:val="00B33F7C"/>
    <w:rsid w:val="00B34390"/>
    <w:rsid w:val="00B343A0"/>
    <w:rsid w:val="00B3442C"/>
    <w:rsid w:val="00B34BF9"/>
    <w:rsid w:val="00B3539A"/>
    <w:rsid w:val="00B35CB3"/>
    <w:rsid w:val="00B35F8E"/>
    <w:rsid w:val="00B3622C"/>
    <w:rsid w:val="00B37188"/>
    <w:rsid w:val="00B4003E"/>
    <w:rsid w:val="00B40292"/>
    <w:rsid w:val="00B406B2"/>
    <w:rsid w:val="00B40D73"/>
    <w:rsid w:val="00B4110D"/>
    <w:rsid w:val="00B411A3"/>
    <w:rsid w:val="00B412CB"/>
    <w:rsid w:val="00B416D8"/>
    <w:rsid w:val="00B41B34"/>
    <w:rsid w:val="00B42879"/>
    <w:rsid w:val="00B429FD"/>
    <w:rsid w:val="00B430D3"/>
    <w:rsid w:val="00B437BD"/>
    <w:rsid w:val="00B43985"/>
    <w:rsid w:val="00B439FA"/>
    <w:rsid w:val="00B43D4D"/>
    <w:rsid w:val="00B43FA3"/>
    <w:rsid w:val="00B440CF"/>
    <w:rsid w:val="00B4418B"/>
    <w:rsid w:val="00B443C5"/>
    <w:rsid w:val="00B4485B"/>
    <w:rsid w:val="00B453AD"/>
    <w:rsid w:val="00B45A61"/>
    <w:rsid w:val="00B45AC0"/>
    <w:rsid w:val="00B46501"/>
    <w:rsid w:val="00B4730E"/>
    <w:rsid w:val="00B47784"/>
    <w:rsid w:val="00B477CE"/>
    <w:rsid w:val="00B4783F"/>
    <w:rsid w:val="00B47858"/>
    <w:rsid w:val="00B47CEF"/>
    <w:rsid w:val="00B47D6A"/>
    <w:rsid w:val="00B47EF4"/>
    <w:rsid w:val="00B50261"/>
    <w:rsid w:val="00B504F7"/>
    <w:rsid w:val="00B50810"/>
    <w:rsid w:val="00B50933"/>
    <w:rsid w:val="00B50935"/>
    <w:rsid w:val="00B509C0"/>
    <w:rsid w:val="00B50A1C"/>
    <w:rsid w:val="00B50D6E"/>
    <w:rsid w:val="00B50E09"/>
    <w:rsid w:val="00B51420"/>
    <w:rsid w:val="00B51526"/>
    <w:rsid w:val="00B517F1"/>
    <w:rsid w:val="00B51A40"/>
    <w:rsid w:val="00B51E75"/>
    <w:rsid w:val="00B5213E"/>
    <w:rsid w:val="00B5238F"/>
    <w:rsid w:val="00B529F2"/>
    <w:rsid w:val="00B52EC8"/>
    <w:rsid w:val="00B5370C"/>
    <w:rsid w:val="00B538FF"/>
    <w:rsid w:val="00B53EF5"/>
    <w:rsid w:val="00B542BA"/>
    <w:rsid w:val="00B548EA"/>
    <w:rsid w:val="00B54989"/>
    <w:rsid w:val="00B54CC5"/>
    <w:rsid w:val="00B55373"/>
    <w:rsid w:val="00B553CF"/>
    <w:rsid w:val="00B555B8"/>
    <w:rsid w:val="00B55ACA"/>
    <w:rsid w:val="00B56198"/>
    <w:rsid w:val="00B561BD"/>
    <w:rsid w:val="00B566E0"/>
    <w:rsid w:val="00B5685D"/>
    <w:rsid w:val="00B56E91"/>
    <w:rsid w:val="00B56F22"/>
    <w:rsid w:val="00B574BA"/>
    <w:rsid w:val="00B57861"/>
    <w:rsid w:val="00B60407"/>
    <w:rsid w:val="00B6059C"/>
    <w:rsid w:val="00B608DB"/>
    <w:rsid w:val="00B609A0"/>
    <w:rsid w:val="00B609F0"/>
    <w:rsid w:val="00B60E6E"/>
    <w:rsid w:val="00B60F28"/>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6DC"/>
    <w:rsid w:val="00B64A44"/>
    <w:rsid w:val="00B65166"/>
    <w:rsid w:val="00B652B0"/>
    <w:rsid w:val="00B65771"/>
    <w:rsid w:val="00B65A54"/>
    <w:rsid w:val="00B664EC"/>
    <w:rsid w:val="00B66801"/>
    <w:rsid w:val="00B668B4"/>
    <w:rsid w:val="00B66FFC"/>
    <w:rsid w:val="00B6796C"/>
    <w:rsid w:val="00B67B2B"/>
    <w:rsid w:val="00B7021B"/>
    <w:rsid w:val="00B70333"/>
    <w:rsid w:val="00B7066A"/>
    <w:rsid w:val="00B706D1"/>
    <w:rsid w:val="00B70A49"/>
    <w:rsid w:val="00B70EDB"/>
    <w:rsid w:val="00B71A5D"/>
    <w:rsid w:val="00B7210A"/>
    <w:rsid w:val="00B724AF"/>
    <w:rsid w:val="00B7273B"/>
    <w:rsid w:val="00B727B8"/>
    <w:rsid w:val="00B73453"/>
    <w:rsid w:val="00B737C7"/>
    <w:rsid w:val="00B73E00"/>
    <w:rsid w:val="00B73E31"/>
    <w:rsid w:val="00B74A0D"/>
    <w:rsid w:val="00B74EC0"/>
    <w:rsid w:val="00B75542"/>
    <w:rsid w:val="00B75667"/>
    <w:rsid w:val="00B75A5C"/>
    <w:rsid w:val="00B762A5"/>
    <w:rsid w:val="00B7646F"/>
    <w:rsid w:val="00B77062"/>
    <w:rsid w:val="00B7709F"/>
    <w:rsid w:val="00B770A1"/>
    <w:rsid w:val="00B77104"/>
    <w:rsid w:val="00B774CC"/>
    <w:rsid w:val="00B77B57"/>
    <w:rsid w:val="00B77B98"/>
    <w:rsid w:val="00B77D8A"/>
    <w:rsid w:val="00B8053A"/>
    <w:rsid w:val="00B80795"/>
    <w:rsid w:val="00B80F5B"/>
    <w:rsid w:val="00B81578"/>
    <w:rsid w:val="00B81684"/>
    <w:rsid w:val="00B817F4"/>
    <w:rsid w:val="00B820AE"/>
    <w:rsid w:val="00B821AB"/>
    <w:rsid w:val="00B82A8C"/>
    <w:rsid w:val="00B82C49"/>
    <w:rsid w:val="00B830F7"/>
    <w:rsid w:val="00B8321E"/>
    <w:rsid w:val="00B837F5"/>
    <w:rsid w:val="00B83AC3"/>
    <w:rsid w:val="00B83DAC"/>
    <w:rsid w:val="00B83DF6"/>
    <w:rsid w:val="00B8420B"/>
    <w:rsid w:val="00B84BE8"/>
    <w:rsid w:val="00B855A8"/>
    <w:rsid w:val="00B85837"/>
    <w:rsid w:val="00B85F67"/>
    <w:rsid w:val="00B86557"/>
    <w:rsid w:val="00B86D87"/>
    <w:rsid w:val="00B8705E"/>
    <w:rsid w:val="00B87C60"/>
    <w:rsid w:val="00B90165"/>
    <w:rsid w:val="00B91175"/>
    <w:rsid w:val="00B91356"/>
    <w:rsid w:val="00B914BE"/>
    <w:rsid w:val="00B91E9D"/>
    <w:rsid w:val="00B921DC"/>
    <w:rsid w:val="00B922C4"/>
    <w:rsid w:val="00B926E0"/>
    <w:rsid w:val="00B92AD4"/>
    <w:rsid w:val="00B92BF1"/>
    <w:rsid w:val="00B932E1"/>
    <w:rsid w:val="00B938A6"/>
    <w:rsid w:val="00B93C36"/>
    <w:rsid w:val="00B94054"/>
    <w:rsid w:val="00B94253"/>
    <w:rsid w:val="00B9436E"/>
    <w:rsid w:val="00B945C1"/>
    <w:rsid w:val="00B946E7"/>
    <w:rsid w:val="00B94DEC"/>
    <w:rsid w:val="00B950E8"/>
    <w:rsid w:val="00B95372"/>
    <w:rsid w:val="00B954FC"/>
    <w:rsid w:val="00B957D5"/>
    <w:rsid w:val="00B95A04"/>
    <w:rsid w:val="00B95C49"/>
    <w:rsid w:val="00B95EEF"/>
    <w:rsid w:val="00B95FD7"/>
    <w:rsid w:val="00B96228"/>
    <w:rsid w:val="00B96313"/>
    <w:rsid w:val="00B96325"/>
    <w:rsid w:val="00B96CF0"/>
    <w:rsid w:val="00B96DA2"/>
    <w:rsid w:val="00B977E6"/>
    <w:rsid w:val="00BA032B"/>
    <w:rsid w:val="00BA067F"/>
    <w:rsid w:val="00BA13E0"/>
    <w:rsid w:val="00BA17C4"/>
    <w:rsid w:val="00BA270E"/>
    <w:rsid w:val="00BA2729"/>
    <w:rsid w:val="00BA283C"/>
    <w:rsid w:val="00BA2AEB"/>
    <w:rsid w:val="00BA2B41"/>
    <w:rsid w:val="00BA3603"/>
    <w:rsid w:val="00BA388C"/>
    <w:rsid w:val="00BA3974"/>
    <w:rsid w:val="00BA3A7C"/>
    <w:rsid w:val="00BA3C13"/>
    <w:rsid w:val="00BA3CC9"/>
    <w:rsid w:val="00BA3D2F"/>
    <w:rsid w:val="00BA3F29"/>
    <w:rsid w:val="00BA40BE"/>
    <w:rsid w:val="00BA43B3"/>
    <w:rsid w:val="00BA4852"/>
    <w:rsid w:val="00BA48E0"/>
    <w:rsid w:val="00BA4A1E"/>
    <w:rsid w:val="00BA4CF4"/>
    <w:rsid w:val="00BA4DE1"/>
    <w:rsid w:val="00BA54FB"/>
    <w:rsid w:val="00BA5AA9"/>
    <w:rsid w:val="00BA5C97"/>
    <w:rsid w:val="00BA5EFB"/>
    <w:rsid w:val="00BA5FD5"/>
    <w:rsid w:val="00BA659A"/>
    <w:rsid w:val="00BA68C1"/>
    <w:rsid w:val="00BA6D50"/>
    <w:rsid w:val="00BA712E"/>
    <w:rsid w:val="00BA7423"/>
    <w:rsid w:val="00BA74D7"/>
    <w:rsid w:val="00BA7688"/>
    <w:rsid w:val="00BA7EB0"/>
    <w:rsid w:val="00BB008F"/>
    <w:rsid w:val="00BB0528"/>
    <w:rsid w:val="00BB070E"/>
    <w:rsid w:val="00BB0D75"/>
    <w:rsid w:val="00BB0F4B"/>
    <w:rsid w:val="00BB1286"/>
    <w:rsid w:val="00BB1C4F"/>
    <w:rsid w:val="00BB20E7"/>
    <w:rsid w:val="00BB225D"/>
    <w:rsid w:val="00BB2323"/>
    <w:rsid w:val="00BB277B"/>
    <w:rsid w:val="00BB2835"/>
    <w:rsid w:val="00BB28E3"/>
    <w:rsid w:val="00BB2EBD"/>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651A"/>
    <w:rsid w:val="00BB71EC"/>
    <w:rsid w:val="00BB724B"/>
    <w:rsid w:val="00BB740F"/>
    <w:rsid w:val="00BB7BC5"/>
    <w:rsid w:val="00BB7DB1"/>
    <w:rsid w:val="00BC0AE6"/>
    <w:rsid w:val="00BC16BF"/>
    <w:rsid w:val="00BC1B4B"/>
    <w:rsid w:val="00BC201A"/>
    <w:rsid w:val="00BC27BA"/>
    <w:rsid w:val="00BC2BC7"/>
    <w:rsid w:val="00BC2C0F"/>
    <w:rsid w:val="00BC2EDC"/>
    <w:rsid w:val="00BC2F45"/>
    <w:rsid w:val="00BC344E"/>
    <w:rsid w:val="00BC38B8"/>
    <w:rsid w:val="00BC3CF8"/>
    <w:rsid w:val="00BC439F"/>
    <w:rsid w:val="00BC4B9C"/>
    <w:rsid w:val="00BC5181"/>
    <w:rsid w:val="00BC56C1"/>
    <w:rsid w:val="00BC5730"/>
    <w:rsid w:val="00BC5CE2"/>
    <w:rsid w:val="00BC5D6A"/>
    <w:rsid w:val="00BC6227"/>
    <w:rsid w:val="00BC642E"/>
    <w:rsid w:val="00BC6742"/>
    <w:rsid w:val="00BC71C5"/>
    <w:rsid w:val="00BC7659"/>
    <w:rsid w:val="00BC78D4"/>
    <w:rsid w:val="00BC791C"/>
    <w:rsid w:val="00BC7A42"/>
    <w:rsid w:val="00BC7E6E"/>
    <w:rsid w:val="00BD013E"/>
    <w:rsid w:val="00BD0383"/>
    <w:rsid w:val="00BD05CC"/>
    <w:rsid w:val="00BD082C"/>
    <w:rsid w:val="00BD0FC4"/>
    <w:rsid w:val="00BD1122"/>
    <w:rsid w:val="00BD1385"/>
    <w:rsid w:val="00BD13ED"/>
    <w:rsid w:val="00BD140B"/>
    <w:rsid w:val="00BD1749"/>
    <w:rsid w:val="00BD238C"/>
    <w:rsid w:val="00BD2A08"/>
    <w:rsid w:val="00BD2CEF"/>
    <w:rsid w:val="00BD2D9C"/>
    <w:rsid w:val="00BD2F18"/>
    <w:rsid w:val="00BD2F55"/>
    <w:rsid w:val="00BD3837"/>
    <w:rsid w:val="00BD385B"/>
    <w:rsid w:val="00BD386B"/>
    <w:rsid w:val="00BD3C69"/>
    <w:rsid w:val="00BD3D7A"/>
    <w:rsid w:val="00BD4355"/>
    <w:rsid w:val="00BD4469"/>
    <w:rsid w:val="00BD4A64"/>
    <w:rsid w:val="00BD4F51"/>
    <w:rsid w:val="00BD5586"/>
    <w:rsid w:val="00BD5A26"/>
    <w:rsid w:val="00BD5A74"/>
    <w:rsid w:val="00BD5D4D"/>
    <w:rsid w:val="00BD5D9E"/>
    <w:rsid w:val="00BD614C"/>
    <w:rsid w:val="00BD6509"/>
    <w:rsid w:val="00BD689C"/>
    <w:rsid w:val="00BD6909"/>
    <w:rsid w:val="00BD6A22"/>
    <w:rsid w:val="00BD6D92"/>
    <w:rsid w:val="00BD78B8"/>
    <w:rsid w:val="00BD7A82"/>
    <w:rsid w:val="00BD7F9E"/>
    <w:rsid w:val="00BE072F"/>
    <w:rsid w:val="00BE0913"/>
    <w:rsid w:val="00BE0C3B"/>
    <w:rsid w:val="00BE13B8"/>
    <w:rsid w:val="00BE197A"/>
    <w:rsid w:val="00BE1A06"/>
    <w:rsid w:val="00BE2E99"/>
    <w:rsid w:val="00BE2EC9"/>
    <w:rsid w:val="00BE3AFA"/>
    <w:rsid w:val="00BE3F52"/>
    <w:rsid w:val="00BE403F"/>
    <w:rsid w:val="00BE40F7"/>
    <w:rsid w:val="00BE45C1"/>
    <w:rsid w:val="00BE51C7"/>
    <w:rsid w:val="00BE5495"/>
    <w:rsid w:val="00BE5515"/>
    <w:rsid w:val="00BE5613"/>
    <w:rsid w:val="00BE5813"/>
    <w:rsid w:val="00BE5C7E"/>
    <w:rsid w:val="00BE65B3"/>
    <w:rsid w:val="00BE68B9"/>
    <w:rsid w:val="00BE7265"/>
    <w:rsid w:val="00BE75C4"/>
    <w:rsid w:val="00BE7B27"/>
    <w:rsid w:val="00BF02E6"/>
    <w:rsid w:val="00BF0A66"/>
    <w:rsid w:val="00BF0C6E"/>
    <w:rsid w:val="00BF10D2"/>
    <w:rsid w:val="00BF10D6"/>
    <w:rsid w:val="00BF120B"/>
    <w:rsid w:val="00BF1309"/>
    <w:rsid w:val="00BF18B9"/>
    <w:rsid w:val="00BF1949"/>
    <w:rsid w:val="00BF1B70"/>
    <w:rsid w:val="00BF1C28"/>
    <w:rsid w:val="00BF2054"/>
    <w:rsid w:val="00BF220D"/>
    <w:rsid w:val="00BF2817"/>
    <w:rsid w:val="00BF2C65"/>
    <w:rsid w:val="00BF31CB"/>
    <w:rsid w:val="00BF3485"/>
    <w:rsid w:val="00BF367F"/>
    <w:rsid w:val="00BF36EA"/>
    <w:rsid w:val="00BF3AE6"/>
    <w:rsid w:val="00BF3C10"/>
    <w:rsid w:val="00BF44AD"/>
    <w:rsid w:val="00BF46F1"/>
    <w:rsid w:val="00BF4923"/>
    <w:rsid w:val="00BF4B69"/>
    <w:rsid w:val="00BF5350"/>
    <w:rsid w:val="00BF55D0"/>
    <w:rsid w:val="00BF5623"/>
    <w:rsid w:val="00BF56A8"/>
    <w:rsid w:val="00BF60E3"/>
    <w:rsid w:val="00BF6597"/>
    <w:rsid w:val="00BF6FBF"/>
    <w:rsid w:val="00BF70A1"/>
    <w:rsid w:val="00BF70F8"/>
    <w:rsid w:val="00BF7CDD"/>
    <w:rsid w:val="00BF7D43"/>
    <w:rsid w:val="00C007CA"/>
    <w:rsid w:val="00C00B3D"/>
    <w:rsid w:val="00C00F1A"/>
    <w:rsid w:val="00C010F5"/>
    <w:rsid w:val="00C01181"/>
    <w:rsid w:val="00C01835"/>
    <w:rsid w:val="00C01DFD"/>
    <w:rsid w:val="00C02192"/>
    <w:rsid w:val="00C0279C"/>
    <w:rsid w:val="00C02856"/>
    <w:rsid w:val="00C02C95"/>
    <w:rsid w:val="00C02CDE"/>
    <w:rsid w:val="00C033F2"/>
    <w:rsid w:val="00C03B7B"/>
    <w:rsid w:val="00C03C30"/>
    <w:rsid w:val="00C04339"/>
    <w:rsid w:val="00C04872"/>
    <w:rsid w:val="00C04C6C"/>
    <w:rsid w:val="00C04DE2"/>
    <w:rsid w:val="00C05395"/>
    <w:rsid w:val="00C057E0"/>
    <w:rsid w:val="00C05863"/>
    <w:rsid w:val="00C05C20"/>
    <w:rsid w:val="00C05D67"/>
    <w:rsid w:val="00C06031"/>
    <w:rsid w:val="00C06066"/>
    <w:rsid w:val="00C0648A"/>
    <w:rsid w:val="00C067A4"/>
    <w:rsid w:val="00C0685A"/>
    <w:rsid w:val="00C06F47"/>
    <w:rsid w:val="00C06F8C"/>
    <w:rsid w:val="00C07A6C"/>
    <w:rsid w:val="00C07A84"/>
    <w:rsid w:val="00C07ABA"/>
    <w:rsid w:val="00C07AE3"/>
    <w:rsid w:val="00C07AE4"/>
    <w:rsid w:val="00C07C5C"/>
    <w:rsid w:val="00C10599"/>
    <w:rsid w:val="00C10ABB"/>
    <w:rsid w:val="00C10F46"/>
    <w:rsid w:val="00C1114F"/>
    <w:rsid w:val="00C11183"/>
    <w:rsid w:val="00C11197"/>
    <w:rsid w:val="00C1157C"/>
    <w:rsid w:val="00C11C33"/>
    <w:rsid w:val="00C11C73"/>
    <w:rsid w:val="00C11FE5"/>
    <w:rsid w:val="00C11FF6"/>
    <w:rsid w:val="00C12068"/>
    <w:rsid w:val="00C125D9"/>
    <w:rsid w:val="00C12EB5"/>
    <w:rsid w:val="00C1328A"/>
    <w:rsid w:val="00C13504"/>
    <w:rsid w:val="00C13C8A"/>
    <w:rsid w:val="00C13F22"/>
    <w:rsid w:val="00C140FE"/>
    <w:rsid w:val="00C14346"/>
    <w:rsid w:val="00C1447C"/>
    <w:rsid w:val="00C14691"/>
    <w:rsid w:val="00C14EF8"/>
    <w:rsid w:val="00C15135"/>
    <w:rsid w:val="00C159ED"/>
    <w:rsid w:val="00C16386"/>
    <w:rsid w:val="00C165C6"/>
    <w:rsid w:val="00C1662C"/>
    <w:rsid w:val="00C16813"/>
    <w:rsid w:val="00C168B0"/>
    <w:rsid w:val="00C16B16"/>
    <w:rsid w:val="00C17099"/>
    <w:rsid w:val="00C170AE"/>
    <w:rsid w:val="00C173EB"/>
    <w:rsid w:val="00C174C7"/>
    <w:rsid w:val="00C17593"/>
    <w:rsid w:val="00C176B6"/>
    <w:rsid w:val="00C17AB3"/>
    <w:rsid w:val="00C17D7E"/>
    <w:rsid w:val="00C17D89"/>
    <w:rsid w:val="00C202D5"/>
    <w:rsid w:val="00C2068D"/>
    <w:rsid w:val="00C206C4"/>
    <w:rsid w:val="00C206EC"/>
    <w:rsid w:val="00C20DD5"/>
    <w:rsid w:val="00C20F2A"/>
    <w:rsid w:val="00C21111"/>
    <w:rsid w:val="00C2189C"/>
    <w:rsid w:val="00C226CE"/>
    <w:rsid w:val="00C232DD"/>
    <w:rsid w:val="00C23452"/>
    <w:rsid w:val="00C2423A"/>
    <w:rsid w:val="00C244D8"/>
    <w:rsid w:val="00C24789"/>
    <w:rsid w:val="00C24CBE"/>
    <w:rsid w:val="00C24EE5"/>
    <w:rsid w:val="00C250CF"/>
    <w:rsid w:val="00C2544D"/>
    <w:rsid w:val="00C26871"/>
    <w:rsid w:val="00C2695A"/>
    <w:rsid w:val="00C26A8C"/>
    <w:rsid w:val="00C26EB2"/>
    <w:rsid w:val="00C27156"/>
    <w:rsid w:val="00C274BE"/>
    <w:rsid w:val="00C275D9"/>
    <w:rsid w:val="00C2769D"/>
    <w:rsid w:val="00C27CD4"/>
    <w:rsid w:val="00C27E49"/>
    <w:rsid w:val="00C307FA"/>
    <w:rsid w:val="00C30C4B"/>
    <w:rsid w:val="00C30D32"/>
    <w:rsid w:val="00C30D3F"/>
    <w:rsid w:val="00C30DAA"/>
    <w:rsid w:val="00C30E41"/>
    <w:rsid w:val="00C30F1F"/>
    <w:rsid w:val="00C30FB5"/>
    <w:rsid w:val="00C31089"/>
    <w:rsid w:val="00C314DF"/>
    <w:rsid w:val="00C315D4"/>
    <w:rsid w:val="00C3175A"/>
    <w:rsid w:val="00C319A2"/>
    <w:rsid w:val="00C31CF3"/>
    <w:rsid w:val="00C3208A"/>
    <w:rsid w:val="00C324D8"/>
    <w:rsid w:val="00C32BB7"/>
    <w:rsid w:val="00C32CCE"/>
    <w:rsid w:val="00C337EC"/>
    <w:rsid w:val="00C339DE"/>
    <w:rsid w:val="00C33AA7"/>
    <w:rsid w:val="00C33DCE"/>
    <w:rsid w:val="00C33E6B"/>
    <w:rsid w:val="00C3463A"/>
    <w:rsid w:val="00C346BB"/>
    <w:rsid w:val="00C346C1"/>
    <w:rsid w:val="00C34BDB"/>
    <w:rsid w:val="00C34C05"/>
    <w:rsid w:val="00C34D4B"/>
    <w:rsid w:val="00C34E10"/>
    <w:rsid w:val="00C34F16"/>
    <w:rsid w:val="00C3566B"/>
    <w:rsid w:val="00C35B23"/>
    <w:rsid w:val="00C36050"/>
    <w:rsid w:val="00C361B0"/>
    <w:rsid w:val="00C36256"/>
    <w:rsid w:val="00C367B9"/>
    <w:rsid w:val="00C36DAD"/>
    <w:rsid w:val="00C37050"/>
    <w:rsid w:val="00C37CA6"/>
    <w:rsid w:val="00C37F8D"/>
    <w:rsid w:val="00C4018E"/>
    <w:rsid w:val="00C404D5"/>
    <w:rsid w:val="00C40B7D"/>
    <w:rsid w:val="00C40CD4"/>
    <w:rsid w:val="00C40DE0"/>
    <w:rsid w:val="00C41057"/>
    <w:rsid w:val="00C411E2"/>
    <w:rsid w:val="00C41E8D"/>
    <w:rsid w:val="00C420A7"/>
    <w:rsid w:val="00C42130"/>
    <w:rsid w:val="00C42784"/>
    <w:rsid w:val="00C429DD"/>
    <w:rsid w:val="00C429E1"/>
    <w:rsid w:val="00C439F0"/>
    <w:rsid w:val="00C43CE7"/>
    <w:rsid w:val="00C44189"/>
    <w:rsid w:val="00C447FB"/>
    <w:rsid w:val="00C44DA8"/>
    <w:rsid w:val="00C44F96"/>
    <w:rsid w:val="00C44FF2"/>
    <w:rsid w:val="00C4587D"/>
    <w:rsid w:val="00C459B6"/>
    <w:rsid w:val="00C45C66"/>
    <w:rsid w:val="00C470AA"/>
    <w:rsid w:val="00C472C0"/>
    <w:rsid w:val="00C47A56"/>
    <w:rsid w:val="00C47AE8"/>
    <w:rsid w:val="00C47B1B"/>
    <w:rsid w:val="00C47B93"/>
    <w:rsid w:val="00C47BDE"/>
    <w:rsid w:val="00C47EC4"/>
    <w:rsid w:val="00C508B7"/>
    <w:rsid w:val="00C509D3"/>
    <w:rsid w:val="00C51696"/>
    <w:rsid w:val="00C5193F"/>
    <w:rsid w:val="00C51D11"/>
    <w:rsid w:val="00C51D30"/>
    <w:rsid w:val="00C51E00"/>
    <w:rsid w:val="00C51ED8"/>
    <w:rsid w:val="00C51F21"/>
    <w:rsid w:val="00C521CD"/>
    <w:rsid w:val="00C5257E"/>
    <w:rsid w:val="00C52A09"/>
    <w:rsid w:val="00C531B4"/>
    <w:rsid w:val="00C532F9"/>
    <w:rsid w:val="00C53E22"/>
    <w:rsid w:val="00C54B37"/>
    <w:rsid w:val="00C54C14"/>
    <w:rsid w:val="00C54C62"/>
    <w:rsid w:val="00C54CBD"/>
    <w:rsid w:val="00C54CDD"/>
    <w:rsid w:val="00C5589B"/>
    <w:rsid w:val="00C5594C"/>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F56"/>
    <w:rsid w:val="00C63152"/>
    <w:rsid w:val="00C633AB"/>
    <w:rsid w:val="00C6343A"/>
    <w:rsid w:val="00C636B0"/>
    <w:rsid w:val="00C64849"/>
    <w:rsid w:val="00C6560B"/>
    <w:rsid w:val="00C6560D"/>
    <w:rsid w:val="00C65A91"/>
    <w:rsid w:val="00C65ADD"/>
    <w:rsid w:val="00C65D24"/>
    <w:rsid w:val="00C65E0D"/>
    <w:rsid w:val="00C65EE7"/>
    <w:rsid w:val="00C65F58"/>
    <w:rsid w:val="00C65FB6"/>
    <w:rsid w:val="00C66571"/>
    <w:rsid w:val="00C666DB"/>
    <w:rsid w:val="00C667F6"/>
    <w:rsid w:val="00C66C34"/>
    <w:rsid w:val="00C676F9"/>
    <w:rsid w:val="00C67F34"/>
    <w:rsid w:val="00C70366"/>
    <w:rsid w:val="00C7040D"/>
    <w:rsid w:val="00C70B8C"/>
    <w:rsid w:val="00C71327"/>
    <w:rsid w:val="00C71468"/>
    <w:rsid w:val="00C719BB"/>
    <w:rsid w:val="00C723AF"/>
    <w:rsid w:val="00C723CA"/>
    <w:rsid w:val="00C72EF5"/>
    <w:rsid w:val="00C7322E"/>
    <w:rsid w:val="00C733ED"/>
    <w:rsid w:val="00C7357D"/>
    <w:rsid w:val="00C736F4"/>
    <w:rsid w:val="00C73BF6"/>
    <w:rsid w:val="00C74157"/>
    <w:rsid w:val="00C7448E"/>
    <w:rsid w:val="00C74859"/>
    <w:rsid w:val="00C748E2"/>
    <w:rsid w:val="00C74B2A"/>
    <w:rsid w:val="00C75004"/>
    <w:rsid w:val="00C755E8"/>
    <w:rsid w:val="00C75970"/>
    <w:rsid w:val="00C75AC4"/>
    <w:rsid w:val="00C75C9D"/>
    <w:rsid w:val="00C75E89"/>
    <w:rsid w:val="00C76681"/>
    <w:rsid w:val="00C76952"/>
    <w:rsid w:val="00C76C9A"/>
    <w:rsid w:val="00C76E21"/>
    <w:rsid w:val="00C7731D"/>
    <w:rsid w:val="00C7799E"/>
    <w:rsid w:val="00C80441"/>
    <w:rsid w:val="00C80547"/>
    <w:rsid w:val="00C807CD"/>
    <w:rsid w:val="00C80DB5"/>
    <w:rsid w:val="00C8198E"/>
    <w:rsid w:val="00C81B30"/>
    <w:rsid w:val="00C81FD1"/>
    <w:rsid w:val="00C8220B"/>
    <w:rsid w:val="00C82288"/>
    <w:rsid w:val="00C82387"/>
    <w:rsid w:val="00C823D0"/>
    <w:rsid w:val="00C824B5"/>
    <w:rsid w:val="00C831FC"/>
    <w:rsid w:val="00C8395C"/>
    <w:rsid w:val="00C83D50"/>
    <w:rsid w:val="00C84231"/>
    <w:rsid w:val="00C847C8"/>
    <w:rsid w:val="00C84D5A"/>
    <w:rsid w:val="00C85034"/>
    <w:rsid w:val="00C8534D"/>
    <w:rsid w:val="00C85D19"/>
    <w:rsid w:val="00C85F12"/>
    <w:rsid w:val="00C86379"/>
    <w:rsid w:val="00C864DB"/>
    <w:rsid w:val="00C8669B"/>
    <w:rsid w:val="00C86739"/>
    <w:rsid w:val="00C870BA"/>
    <w:rsid w:val="00C8781D"/>
    <w:rsid w:val="00C878E9"/>
    <w:rsid w:val="00C87AF9"/>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2F3D"/>
    <w:rsid w:val="00C9318C"/>
    <w:rsid w:val="00C93297"/>
    <w:rsid w:val="00C9335D"/>
    <w:rsid w:val="00C93543"/>
    <w:rsid w:val="00C94096"/>
    <w:rsid w:val="00C945EC"/>
    <w:rsid w:val="00C94B58"/>
    <w:rsid w:val="00C94BBA"/>
    <w:rsid w:val="00C94E45"/>
    <w:rsid w:val="00C95300"/>
    <w:rsid w:val="00C95548"/>
    <w:rsid w:val="00C955F6"/>
    <w:rsid w:val="00C95656"/>
    <w:rsid w:val="00C95730"/>
    <w:rsid w:val="00C95962"/>
    <w:rsid w:val="00C959AA"/>
    <w:rsid w:val="00C95EC0"/>
    <w:rsid w:val="00C963E1"/>
    <w:rsid w:val="00C964AF"/>
    <w:rsid w:val="00C965AD"/>
    <w:rsid w:val="00C965F6"/>
    <w:rsid w:val="00C96797"/>
    <w:rsid w:val="00C96A24"/>
    <w:rsid w:val="00C96D37"/>
    <w:rsid w:val="00C96D71"/>
    <w:rsid w:val="00C96DC8"/>
    <w:rsid w:val="00C96F89"/>
    <w:rsid w:val="00C96FE0"/>
    <w:rsid w:val="00C97572"/>
    <w:rsid w:val="00C9785E"/>
    <w:rsid w:val="00C97AF1"/>
    <w:rsid w:val="00C97D77"/>
    <w:rsid w:val="00CA04EA"/>
    <w:rsid w:val="00CA09AA"/>
    <w:rsid w:val="00CA0FCC"/>
    <w:rsid w:val="00CA114D"/>
    <w:rsid w:val="00CA1225"/>
    <w:rsid w:val="00CA127D"/>
    <w:rsid w:val="00CA17E6"/>
    <w:rsid w:val="00CA18D2"/>
    <w:rsid w:val="00CA1D98"/>
    <w:rsid w:val="00CA2737"/>
    <w:rsid w:val="00CA2919"/>
    <w:rsid w:val="00CA2C56"/>
    <w:rsid w:val="00CA49C0"/>
    <w:rsid w:val="00CA4A24"/>
    <w:rsid w:val="00CA4A3F"/>
    <w:rsid w:val="00CA4C14"/>
    <w:rsid w:val="00CA4F58"/>
    <w:rsid w:val="00CA51A0"/>
    <w:rsid w:val="00CA5C3D"/>
    <w:rsid w:val="00CA5DA3"/>
    <w:rsid w:val="00CA6164"/>
    <w:rsid w:val="00CA69B4"/>
    <w:rsid w:val="00CA6BDF"/>
    <w:rsid w:val="00CB01BC"/>
    <w:rsid w:val="00CB03CF"/>
    <w:rsid w:val="00CB040F"/>
    <w:rsid w:val="00CB047F"/>
    <w:rsid w:val="00CB11BD"/>
    <w:rsid w:val="00CB1368"/>
    <w:rsid w:val="00CB142E"/>
    <w:rsid w:val="00CB1465"/>
    <w:rsid w:val="00CB167F"/>
    <w:rsid w:val="00CB1F2A"/>
    <w:rsid w:val="00CB2851"/>
    <w:rsid w:val="00CB299C"/>
    <w:rsid w:val="00CB2BBA"/>
    <w:rsid w:val="00CB336C"/>
    <w:rsid w:val="00CB35ED"/>
    <w:rsid w:val="00CB36B3"/>
    <w:rsid w:val="00CB39EB"/>
    <w:rsid w:val="00CB41E7"/>
    <w:rsid w:val="00CB43FA"/>
    <w:rsid w:val="00CB480A"/>
    <w:rsid w:val="00CB4FA5"/>
    <w:rsid w:val="00CB5008"/>
    <w:rsid w:val="00CB50EE"/>
    <w:rsid w:val="00CB58DD"/>
    <w:rsid w:val="00CB5A0F"/>
    <w:rsid w:val="00CB617B"/>
    <w:rsid w:val="00CB6343"/>
    <w:rsid w:val="00CB6517"/>
    <w:rsid w:val="00CB6660"/>
    <w:rsid w:val="00CB6899"/>
    <w:rsid w:val="00CB68C4"/>
    <w:rsid w:val="00CB6E19"/>
    <w:rsid w:val="00CB7648"/>
    <w:rsid w:val="00CB79A4"/>
    <w:rsid w:val="00CB7B6B"/>
    <w:rsid w:val="00CB7F5F"/>
    <w:rsid w:val="00CC00B7"/>
    <w:rsid w:val="00CC034B"/>
    <w:rsid w:val="00CC05A1"/>
    <w:rsid w:val="00CC077C"/>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BE5"/>
    <w:rsid w:val="00CC3D8D"/>
    <w:rsid w:val="00CC3E8C"/>
    <w:rsid w:val="00CC400F"/>
    <w:rsid w:val="00CC421A"/>
    <w:rsid w:val="00CC4365"/>
    <w:rsid w:val="00CC4C5E"/>
    <w:rsid w:val="00CC4CD7"/>
    <w:rsid w:val="00CC4F58"/>
    <w:rsid w:val="00CC55C1"/>
    <w:rsid w:val="00CC57AE"/>
    <w:rsid w:val="00CC606C"/>
    <w:rsid w:val="00CC620F"/>
    <w:rsid w:val="00CC693C"/>
    <w:rsid w:val="00CC6BE1"/>
    <w:rsid w:val="00CC728B"/>
    <w:rsid w:val="00CC7349"/>
    <w:rsid w:val="00CC7356"/>
    <w:rsid w:val="00CC74D5"/>
    <w:rsid w:val="00CC7867"/>
    <w:rsid w:val="00CC7A45"/>
    <w:rsid w:val="00CC7A6D"/>
    <w:rsid w:val="00CC7DF5"/>
    <w:rsid w:val="00CD04B6"/>
    <w:rsid w:val="00CD0740"/>
    <w:rsid w:val="00CD0768"/>
    <w:rsid w:val="00CD0B87"/>
    <w:rsid w:val="00CD14CB"/>
    <w:rsid w:val="00CD179D"/>
    <w:rsid w:val="00CD1E74"/>
    <w:rsid w:val="00CD2585"/>
    <w:rsid w:val="00CD283A"/>
    <w:rsid w:val="00CD309B"/>
    <w:rsid w:val="00CD3122"/>
    <w:rsid w:val="00CD31BA"/>
    <w:rsid w:val="00CD325D"/>
    <w:rsid w:val="00CD3372"/>
    <w:rsid w:val="00CD3421"/>
    <w:rsid w:val="00CD3B95"/>
    <w:rsid w:val="00CD3C3B"/>
    <w:rsid w:val="00CD3D0C"/>
    <w:rsid w:val="00CD3D4B"/>
    <w:rsid w:val="00CD3EEF"/>
    <w:rsid w:val="00CD3F09"/>
    <w:rsid w:val="00CD3FAF"/>
    <w:rsid w:val="00CD4341"/>
    <w:rsid w:val="00CD45F8"/>
    <w:rsid w:val="00CD492B"/>
    <w:rsid w:val="00CD5ADA"/>
    <w:rsid w:val="00CD5C02"/>
    <w:rsid w:val="00CD5F80"/>
    <w:rsid w:val="00CD61E3"/>
    <w:rsid w:val="00CD626F"/>
    <w:rsid w:val="00CD637D"/>
    <w:rsid w:val="00CD6823"/>
    <w:rsid w:val="00CD697B"/>
    <w:rsid w:val="00CD69A0"/>
    <w:rsid w:val="00CD6D63"/>
    <w:rsid w:val="00CD6E0B"/>
    <w:rsid w:val="00CD7149"/>
    <w:rsid w:val="00CD7518"/>
    <w:rsid w:val="00CD787F"/>
    <w:rsid w:val="00CD7A86"/>
    <w:rsid w:val="00CE025E"/>
    <w:rsid w:val="00CE030D"/>
    <w:rsid w:val="00CE03B6"/>
    <w:rsid w:val="00CE05F2"/>
    <w:rsid w:val="00CE0CBF"/>
    <w:rsid w:val="00CE0F12"/>
    <w:rsid w:val="00CE112E"/>
    <w:rsid w:val="00CE1225"/>
    <w:rsid w:val="00CE132D"/>
    <w:rsid w:val="00CE143E"/>
    <w:rsid w:val="00CE16FF"/>
    <w:rsid w:val="00CE18E5"/>
    <w:rsid w:val="00CE19F2"/>
    <w:rsid w:val="00CE1C2A"/>
    <w:rsid w:val="00CE21E1"/>
    <w:rsid w:val="00CE253D"/>
    <w:rsid w:val="00CE2542"/>
    <w:rsid w:val="00CE3257"/>
    <w:rsid w:val="00CE35CF"/>
    <w:rsid w:val="00CE38AA"/>
    <w:rsid w:val="00CE3CDC"/>
    <w:rsid w:val="00CE3D16"/>
    <w:rsid w:val="00CE3D41"/>
    <w:rsid w:val="00CE3FBA"/>
    <w:rsid w:val="00CE5386"/>
    <w:rsid w:val="00CE53A7"/>
    <w:rsid w:val="00CE5542"/>
    <w:rsid w:val="00CE5E50"/>
    <w:rsid w:val="00CE630B"/>
    <w:rsid w:val="00CE6691"/>
    <w:rsid w:val="00CE69F3"/>
    <w:rsid w:val="00CE6AD5"/>
    <w:rsid w:val="00CE6C1B"/>
    <w:rsid w:val="00CE6E24"/>
    <w:rsid w:val="00CE7392"/>
    <w:rsid w:val="00CE76BD"/>
    <w:rsid w:val="00CE781A"/>
    <w:rsid w:val="00CE7BCB"/>
    <w:rsid w:val="00CF0131"/>
    <w:rsid w:val="00CF02AC"/>
    <w:rsid w:val="00CF057C"/>
    <w:rsid w:val="00CF06E6"/>
    <w:rsid w:val="00CF0B40"/>
    <w:rsid w:val="00CF15C0"/>
    <w:rsid w:val="00CF18AB"/>
    <w:rsid w:val="00CF193E"/>
    <w:rsid w:val="00CF1AA6"/>
    <w:rsid w:val="00CF1C27"/>
    <w:rsid w:val="00CF20C8"/>
    <w:rsid w:val="00CF2639"/>
    <w:rsid w:val="00CF2EF5"/>
    <w:rsid w:val="00CF2FBF"/>
    <w:rsid w:val="00CF33BA"/>
    <w:rsid w:val="00CF344D"/>
    <w:rsid w:val="00CF3868"/>
    <w:rsid w:val="00CF3E2B"/>
    <w:rsid w:val="00CF3F01"/>
    <w:rsid w:val="00CF404A"/>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CCF"/>
    <w:rsid w:val="00CF7D8D"/>
    <w:rsid w:val="00D0033A"/>
    <w:rsid w:val="00D004CA"/>
    <w:rsid w:val="00D00522"/>
    <w:rsid w:val="00D00B22"/>
    <w:rsid w:val="00D00F78"/>
    <w:rsid w:val="00D00FCA"/>
    <w:rsid w:val="00D017EE"/>
    <w:rsid w:val="00D01C73"/>
    <w:rsid w:val="00D02369"/>
    <w:rsid w:val="00D02AFC"/>
    <w:rsid w:val="00D02C36"/>
    <w:rsid w:val="00D02E17"/>
    <w:rsid w:val="00D02F2F"/>
    <w:rsid w:val="00D0321D"/>
    <w:rsid w:val="00D03DCD"/>
    <w:rsid w:val="00D04A63"/>
    <w:rsid w:val="00D04FC8"/>
    <w:rsid w:val="00D050BA"/>
    <w:rsid w:val="00D05440"/>
    <w:rsid w:val="00D05B47"/>
    <w:rsid w:val="00D05F0E"/>
    <w:rsid w:val="00D05F62"/>
    <w:rsid w:val="00D05FD4"/>
    <w:rsid w:val="00D06088"/>
    <w:rsid w:val="00D064DA"/>
    <w:rsid w:val="00D0675C"/>
    <w:rsid w:val="00D06800"/>
    <w:rsid w:val="00D06B22"/>
    <w:rsid w:val="00D06DED"/>
    <w:rsid w:val="00D070AD"/>
    <w:rsid w:val="00D073D1"/>
    <w:rsid w:val="00D078A7"/>
    <w:rsid w:val="00D078A9"/>
    <w:rsid w:val="00D078C9"/>
    <w:rsid w:val="00D07D73"/>
    <w:rsid w:val="00D07DCA"/>
    <w:rsid w:val="00D07E5F"/>
    <w:rsid w:val="00D1023A"/>
    <w:rsid w:val="00D10697"/>
    <w:rsid w:val="00D11672"/>
    <w:rsid w:val="00D1172C"/>
    <w:rsid w:val="00D11873"/>
    <w:rsid w:val="00D11FAE"/>
    <w:rsid w:val="00D12371"/>
    <w:rsid w:val="00D12440"/>
    <w:rsid w:val="00D1249E"/>
    <w:rsid w:val="00D126E6"/>
    <w:rsid w:val="00D126F8"/>
    <w:rsid w:val="00D128F5"/>
    <w:rsid w:val="00D12AB1"/>
    <w:rsid w:val="00D12B75"/>
    <w:rsid w:val="00D1303E"/>
    <w:rsid w:val="00D13451"/>
    <w:rsid w:val="00D13820"/>
    <w:rsid w:val="00D13880"/>
    <w:rsid w:val="00D138F8"/>
    <w:rsid w:val="00D13BBC"/>
    <w:rsid w:val="00D13D93"/>
    <w:rsid w:val="00D13F9F"/>
    <w:rsid w:val="00D14204"/>
    <w:rsid w:val="00D1552A"/>
    <w:rsid w:val="00D15D9D"/>
    <w:rsid w:val="00D1624D"/>
    <w:rsid w:val="00D17869"/>
    <w:rsid w:val="00D1792B"/>
    <w:rsid w:val="00D17F37"/>
    <w:rsid w:val="00D202D3"/>
    <w:rsid w:val="00D20C36"/>
    <w:rsid w:val="00D215E4"/>
    <w:rsid w:val="00D2160B"/>
    <w:rsid w:val="00D2171B"/>
    <w:rsid w:val="00D217CE"/>
    <w:rsid w:val="00D21A77"/>
    <w:rsid w:val="00D21E67"/>
    <w:rsid w:val="00D220D1"/>
    <w:rsid w:val="00D22148"/>
    <w:rsid w:val="00D229A3"/>
    <w:rsid w:val="00D22D40"/>
    <w:rsid w:val="00D22D7C"/>
    <w:rsid w:val="00D23240"/>
    <w:rsid w:val="00D2348D"/>
    <w:rsid w:val="00D23556"/>
    <w:rsid w:val="00D239F9"/>
    <w:rsid w:val="00D23A1F"/>
    <w:rsid w:val="00D23B89"/>
    <w:rsid w:val="00D23CE2"/>
    <w:rsid w:val="00D244D5"/>
    <w:rsid w:val="00D24D04"/>
    <w:rsid w:val="00D2567C"/>
    <w:rsid w:val="00D25866"/>
    <w:rsid w:val="00D25A61"/>
    <w:rsid w:val="00D25E03"/>
    <w:rsid w:val="00D261FB"/>
    <w:rsid w:val="00D26283"/>
    <w:rsid w:val="00D263B5"/>
    <w:rsid w:val="00D26586"/>
    <w:rsid w:val="00D2664C"/>
    <w:rsid w:val="00D2670D"/>
    <w:rsid w:val="00D26B2E"/>
    <w:rsid w:val="00D26DBE"/>
    <w:rsid w:val="00D26E4D"/>
    <w:rsid w:val="00D27443"/>
    <w:rsid w:val="00D27AAD"/>
    <w:rsid w:val="00D27DC2"/>
    <w:rsid w:val="00D27F01"/>
    <w:rsid w:val="00D30373"/>
    <w:rsid w:val="00D30437"/>
    <w:rsid w:val="00D309B2"/>
    <w:rsid w:val="00D309D3"/>
    <w:rsid w:val="00D30C40"/>
    <w:rsid w:val="00D30C46"/>
    <w:rsid w:val="00D30FC7"/>
    <w:rsid w:val="00D31370"/>
    <w:rsid w:val="00D31B9F"/>
    <w:rsid w:val="00D31BEA"/>
    <w:rsid w:val="00D32303"/>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529"/>
    <w:rsid w:val="00D43888"/>
    <w:rsid w:val="00D43CEE"/>
    <w:rsid w:val="00D4429F"/>
    <w:rsid w:val="00D44A5C"/>
    <w:rsid w:val="00D4506F"/>
    <w:rsid w:val="00D45B68"/>
    <w:rsid w:val="00D46410"/>
    <w:rsid w:val="00D464AC"/>
    <w:rsid w:val="00D465F8"/>
    <w:rsid w:val="00D466E5"/>
    <w:rsid w:val="00D467C7"/>
    <w:rsid w:val="00D4688E"/>
    <w:rsid w:val="00D46F2D"/>
    <w:rsid w:val="00D47151"/>
    <w:rsid w:val="00D471EF"/>
    <w:rsid w:val="00D475CC"/>
    <w:rsid w:val="00D477E2"/>
    <w:rsid w:val="00D4785C"/>
    <w:rsid w:val="00D47A34"/>
    <w:rsid w:val="00D47B4D"/>
    <w:rsid w:val="00D50070"/>
    <w:rsid w:val="00D5044A"/>
    <w:rsid w:val="00D50697"/>
    <w:rsid w:val="00D50C82"/>
    <w:rsid w:val="00D50F95"/>
    <w:rsid w:val="00D5102A"/>
    <w:rsid w:val="00D512D1"/>
    <w:rsid w:val="00D513F0"/>
    <w:rsid w:val="00D51565"/>
    <w:rsid w:val="00D5169C"/>
    <w:rsid w:val="00D51AAF"/>
    <w:rsid w:val="00D51F84"/>
    <w:rsid w:val="00D52200"/>
    <w:rsid w:val="00D52400"/>
    <w:rsid w:val="00D527A2"/>
    <w:rsid w:val="00D52A9A"/>
    <w:rsid w:val="00D52E1D"/>
    <w:rsid w:val="00D5322A"/>
    <w:rsid w:val="00D53768"/>
    <w:rsid w:val="00D537B0"/>
    <w:rsid w:val="00D53D4D"/>
    <w:rsid w:val="00D53EAA"/>
    <w:rsid w:val="00D54370"/>
    <w:rsid w:val="00D5438E"/>
    <w:rsid w:val="00D54C59"/>
    <w:rsid w:val="00D54CA0"/>
    <w:rsid w:val="00D54D88"/>
    <w:rsid w:val="00D5521C"/>
    <w:rsid w:val="00D554E6"/>
    <w:rsid w:val="00D55723"/>
    <w:rsid w:val="00D55A10"/>
    <w:rsid w:val="00D55B68"/>
    <w:rsid w:val="00D55BD5"/>
    <w:rsid w:val="00D55C37"/>
    <w:rsid w:val="00D56330"/>
    <w:rsid w:val="00D563C2"/>
    <w:rsid w:val="00D56810"/>
    <w:rsid w:val="00D56A87"/>
    <w:rsid w:val="00D56C31"/>
    <w:rsid w:val="00D56D65"/>
    <w:rsid w:val="00D572B2"/>
    <w:rsid w:val="00D572FB"/>
    <w:rsid w:val="00D57AC0"/>
    <w:rsid w:val="00D57C20"/>
    <w:rsid w:val="00D57F0A"/>
    <w:rsid w:val="00D60207"/>
    <w:rsid w:val="00D6041F"/>
    <w:rsid w:val="00D60BCB"/>
    <w:rsid w:val="00D60C1A"/>
    <w:rsid w:val="00D60CB2"/>
    <w:rsid w:val="00D60DD4"/>
    <w:rsid w:val="00D610FA"/>
    <w:rsid w:val="00D61697"/>
    <w:rsid w:val="00D61AB5"/>
    <w:rsid w:val="00D62243"/>
    <w:rsid w:val="00D6278F"/>
    <w:rsid w:val="00D62949"/>
    <w:rsid w:val="00D629D3"/>
    <w:rsid w:val="00D62DEC"/>
    <w:rsid w:val="00D62E00"/>
    <w:rsid w:val="00D63A1E"/>
    <w:rsid w:val="00D63BAD"/>
    <w:rsid w:val="00D63D39"/>
    <w:rsid w:val="00D6410E"/>
    <w:rsid w:val="00D6420A"/>
    <w:rsid w:val="00D6447E"/>
    <w:rsid w:val="00D645BF"/>
    <w:rsid w:val="00D647F9"/>
    <w:rsid w:val="00D6485C"/>
    <w:rsid w:val="00D64CB8"/>
    <w:rsid w:val="00D64FE7"/>
    <w:rsid w:val="00D65404"/>
    <w:rsid w:val="00D6575A"/>
    <w:rsid w:val="00D65837"/>
    <w:rsid w:val="00D65DD6"/>
    <w:rsid w:val="00D66008"/>
    <w:rsid w:val="00D66022"/>
    <w:rsid w:val="00D66065"/>
    <w:rsid w:val="00D66446"/>
    <w:rsid w:val="00D66C66"/>
    <w:rsid w:val="00D66DAA"/>
    <w:rsid w:val="00D671EF"/>
    <w:rsid w:val="00D67888"/>
    <w:rsid w:val="00D7010A"/>
    <w:rsid w:val="00D7040B"/>
    <w:rsid w:val="00D7066F"/>
    <w:rsid w:val="00D70925"/>
    <w:rsid w:val="00D70B5B"/>
    <w:rsid w:val="00D70F5E"/>
    <w:rsid w:val="00D70F87"/>
    <w:rsid w:val="00D7123A"/>
    <w:rsid w:val="00D71399"/>
    <w:rsid w:val="00D71707"/>
    <w:rsid w:val="00D71A92"/>
    <w:rsid w:val="00D71BD5"/>
    <w:rsid w:val="00D72265"/>
    <w:rsid w:val="00D7266A"/>
    <w:rsid w:val="00D7294A"/>
    <w:rsid w:val="00D72AA5"/>
    <w:rsid w:val="00D72BDC"/>
    <w:rsid w:val="00D73118"/>
    <w:rsid w:val="00D73347"/>
    <w:rsid w:val="00D7364D"/>
    <w:rsid w:val="00D73A3C"/>
    <w:rsid w:val="00D73A6B"/>
    <w:rsid w:val="00D73DAD"/>
    <w:rsid w:val="00D73E0D"/>
    <w:rsid w:val="00D74461"/>
    <w:rsid w:val="00D74684"/>
    <w:rsid w:val="00D74AF7"/>
    <w:rsid w:val="00D74D6A"/>
    <w:rsid w:val="00D7505F"/>
    <w:rsid w:val="00D75199"/>
    <w:rsid w:val="00D75277"/>
    <w:rsid w:val="00D755A0"/>
    <w:rsid w:val="00D75843"/>
    <w:rsid w:val="00D758A1"/>
    <w:rsid w:val="00D75E85"/>
    <w:rsid w:val="00D75F68"/>
    <w:rsid w:val="00D7643F"/>
    <w:rsid w:val="00D769F0"/>
    <w:rsid w:val="00D76E0D"/>
    <w:rsid w:val="00D76E83"/>
    <w:rsid w:val="00D771C9"/>
    <w:rsid w:val="00D777BE"/>
    <w:rsid w:val="00D77FBA"/>
    <w:rsid w:val="00D800A1"/>
    <w:rsid w:val="00D8036A"/>
    <w:rsid w:val="00D80490"/>
    <w:rsid w:val="00D80A7F"/>
    <w:rsid w:val="00D80AB8"/>
    <w:rsid w:val="00D80C93"/>
    <w:rsid w:val="00D80CCB"/>
    <w:rsid w:val="00D81307"/>
    <w:rsid w:val="00D81465"/>
    <w:rsid w:val="00D817FD"/>
    <w:rsid w:val="00D81F40"/>
    <w:rsid w:val="00D820F3"/>
    <w:rsid w:val="00D8296A"/>
    <w:rsid w:val="00D829AC"/>
    <w:rsid w:val="00D82AA1"/>
    <w:rsid w:val="00D83401"/>
    <w:rsid w:val="00D83712"/>
    <w:rsid w:val="00D83850"/>
    <w:rsid w:val="00D84268"/>
    <w:rsid w:val="00D84278"/>
    <w:rsid w:val="00D846C5"/>
    <w:rsid w:val="00D847C6"/>
    <w:rsid w:val="00D86095"/>
    <w:rsid w:val="00D86117"/>
    <w:rsid w:val="00D86ACF"/>
    <w:rsid w:val="00D86B37"/>
    <w:rsid w:val="00D86EF6"/>
    <w:rsid w:val="00D87154"/>
    <w:rsid w:val="00D87179"/>
    <w:rsid w:val="00D876FB"/>
    <w:rsid w:val="00D8778A"/>
    <w:rsid w:val="00D878CA"/>
    <w:rsid w:val="00D91009"/>
    <w:rsid w:val="00D9120D"/>
    <w:rsid w:val="00D91251"/>
    <w:rsid w:val="00D9126A"/>
    <w:rsid w:val="00D912DF"/>
    <w:rsid w:val="00D9151F"/>
    <w:rsid w:val="00D919AC"/>
    <w:rsid w:val="00D919F7"/>
    <w:rsid w:val="00D91AEE"/>
    <w:rsid w:val="00D91F8C"/>
    <w:rsid w:val="00D92265"/>
    <w:rsid w:val="00D9226C"/>
    <w:rsid w:val="00D9230B"/>
    <w:rsid w:val="00D92558"/>
    <w:rsid w:val="00D92633"/>
    <w:rsid w:val="00D92CBC"/>
    <w:rsid w:val="00D92FD3"/>
    <w:rsid w:val="00D931F2"/>
    <w:rsid w:val="00D93395"/>
    <w:rsid w:val="00D938C1"/>
    <w:rsid w:val="00D938CB"/>
    <w:rsid w:val="00D938CE"/>
    <w:rsid w:val="00D93EF4"/>
    <w:rsid w:val="00D93F41"/>
    <w:rsid w:val="00D94909"/>
    <w:rsid w:val="00D94BB0"/>
    <w:rsid w:val="00D94F15"/>
    <w:rsid w:val="00D94FF3"/>
    <w:rsid w:val="00D95322"/>
    <w:rsid w:val="00D955B0"/>
    <w:rsid w:val="00D957C0"/>
    <w:rsid w:val="00D95BC2"/>
    <w:rsid w:val="00D95BFF"/>
    <w:rsid w:val="00D95F45"/>
    <w:rsid w:val="00D96AD5"/>
    <w:rsid w:val="00D970BE"/>
    <w:rsid w:val="00D976D3"/>
    <w:rsid w:val="00D9793D"/>
    <w:rsid w:val="00D97D08"/>
    <w:rsid w:val="00D97E86"/>
    <w:rsid w:val="00DA000D"/>
    <w:rsid w:val="00DA015E"/>
    <w:rsid w:val="00DA02EC"/>
    <w:rsid w:val="00DA0B8B"/>
    <w:rsid w:val="00DA0FC0"/>
    <w:rsid w:val="00DA10F6"/>
    <w:rsid w:val="00DA1D80"/>
    <w:rsid w:val="00DA2046"/>
    <w:rsid w:val="00DA2185"/>
    <w:rsid w:val="00DA23D2"/>
    <w:rsid w:val="00DA2766"/>
    <w:rsid w:val="00DA29C4"/>
    <w:rsid w:val="00DA2D90"/>
    <w:rsid w:val="00DA3020"/>
    <w:rsid w:val="00DA3A26"/>
    <w:rsid w:val="00DA3B43"/>
    <w:rsid w:val="00DA3F00"/>
    <w:rsid w:val="00DA43CA"/>
    <w:rsid w:val="00DA4562"/>
    <w:rsid w:val="00DA492A"/>
    <w:rsid w:val="00DA49D8"/>
    <w:rsid w:val="00DA4AFF"/>
    <w:rsid w:val="00DA5CA9"/>
    <w:rsid w:val="00DA5E7E"/>
    <w:rsid w:val="00DA6068"/>
    <w:rsid w:val="00DA6F5B"/>
    <w:rsid w:val="00DA714A"/>
    <w:rsid w:val="00DA71AF"/>
    <w:rsid w:val="00DA727D"/>
    <w:rsid w:val="00DA7A85"/>
    <w:rsid w:val="00DA7BC7"/>
    <w:rsid w:val="00DA7E4C"/>
    <w:rsid w:val="00DA7EC1"/>
    <w:rsid w:val="00DB0564"/>
    <w:rsid w:val="00DB061B"/>
    <w:rsid w:val="00DB0C84"/>
    <w:rsid w:val="00DB0D5D"/>
    <w:rsid w:val="00DB1539"/>
    <w:rsid w:val="00DB1F98"/>
    <w:rsid w:val="00DB2557"/>
    <w:rsid w:val="00DB27E1"/>
    <w:rsid w:val="00DB2CDC"/>
    <w:rsid w:val="00DB2CF9"/>
    <w:rsid w:val="00DB2F94"/>
    <w:rsid w:val="00DB2FDC"/>
    <w:rsid w:val="00DB35C7"/>
    <w:rsid w:val="00DB3719"/>
    <w:rsid w:val="00DB39DE"/>
    <w:rsid w:val="00DB3D0B"/>
    <w:rsid w:val="00DB3D52"/>
    <w:rsid w:val="00DB42C3"/>
    <w:rsid w:val="00DB4322"/>
    <w:rsid w:val="00DB4440"/>
    <w:rsid w:val="00DB452C"/>
    <w:rsid w:val="00DB4F9D"/>
    <w:rsid w:val="00DB5799"/>
    <w:rsid w:val="00DB5A21"/>
    <w:rsid w:val="00DB5DEB"/>
    <w:rsid w:val="00DB5EE5"/>
    <w:rsid w:val="00DB6681"/>
    <w:rsid w:val="00DB66C4"/>
    <w:rsid w:val="00DB6A32"/>
    <w:rsid w:val="00DB6FDF"/>
    <w:rsid w:val="00DB70B3"/>
    <w:rsid w:val="00DB7441"/>
    <w:rsid w:val="00DB749A"/>
    <w:rsid w:val="00DB7E8C"/>
    <w:rsid w:val="00DC0266"/>
    <w:rsid w:val="00DC0384"/>
    <w:rsid w:val="00DC09B0"/>
    <w:rsid w:val="00DC0F93"/>
    <w:rsid w:val="00DC1384"/>
    <w:rsid w:val="00DC1479"/>
    <w:rsid w:val="00DC1624"/>
    <w:rsid w:val="00DC1763"/>
    <w:rsid w:val="00DC1FCC"/>
    <w:rsid w:val="00DC22B7"/>
    <w:rsid w:val="00DC257F"/>
    <w:rsid w:val="00DC2898"/>
    <w:rsid w:val="00DC28A6"/>
    <w:rsid w:val="00DC28EC"/>
    <w:rsid w:val="00DC3417"/>
    <w:rsid w:val="00DC3DE4"/>
    <w:rsid w:val="00DC4585"/>
    <w:rsid w:val="00DC48E2"/>
    <w:rsid w:val="00DC4D82"/>
    <w:rsid w:val="00DC4DC4"/>
    <w:rsid w:val="00DC5015"/>
    <w:rsid w:val="00DC522F"/>
    <w:rsid w:val="00DC52FC"/>
    <w:rsid w:val="00DC588E"/>
    <w:rsid w:val="00DC59CC"/>
    <w:rsid w:val="00DC5E7A"/>
    <w:rsid w:val="00DC5FA5"/>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8BD"/>
    <w:rsid w:val="00DD1947"/>
    <w:rsid w:val="00DD1E75"/>
    <w:rsid w:val="00DD1ED7"/>
    <w:rsid w:val="00DD2272"/>
    <w:rsid w:val="00DD242B"/>
    <w:rsid w:val="00DD2FE5"/>
    <w:rsid w:val="00DD32DF"/>
    <w:rsid w:val="00DD3401"/>
    <w:rsid w:val="00DD3430"/>
    <w:rsid w:val="00DD3480"/>
    <w:rsid w:val="00DD3565"/>
    <w:rsid w:val="00DD49D3"/>
    <w:rsid w:val="00DD4D5E"/>
    <w:rsid w:val="00DD5475"/>
    <w:rsid w:val="00DD59AB"/>
    <w:rsid w:val="00DD5FFE"/>
    <w:rsid w:val="00DD6396"/>
    <w:rsid w:val="00DD6C70"/>
    <w:rsid w:val="00DD6DA2"/>
    <w:rsid w:val="00DD729A"/>
    <w:rsid w:val="00DD761C"/>
    <w:rsid w:val="00DD796E"/>
    <w:rsid w:val="00DE0171"/>
    <w:rsid w:val="00DE0333"/>
    <w:rsid w:val="00DE0558"/>
    <w:rsid w:val="00DE067E"/>
    <w:rsid w:val="00DE088E"/>
    <w:rsid w:val="00DE128B"/>
    <w:rsid w:val="00DE1799"/>
    <w:rsid w:val="00DE2174"/>
    <w:rsid w:val="00DE21CF"/>
    <w:rsid w:val="00DE279F"/>
    <w:rsid w:val="00DE2D4B"/>
    <w:rsid w:val="00DE3E7C"/>
    <w:rsid w:val="00DE464E"/>
    <w:rsid w:val="00DE4664"/>
    <w:rsid w:val="00DE4811"/>
    <w:rsid w:val="00DE4B0C"/>
    <w:rsid w:val="00DE5625"/>
    <w:rsid w:val="00DE5FDA"/>
    <w:rsid w:val="00DE61AA"/>
    <w:rsid w:val="00DE752E"/>
    <w:rsid w:val="00DE7793"/>
    <w:rsid w:val="00DE7D03"/>
    <w:rsid w:val="00DE7F45"/>
    <w:rsid w:val="00DF02EC"/>
    <w:rsid w:val="00DF0820"/>
    <w:rsid w:val="00DF0D33"/>
    <w:rsid w:val="00DF0E63"/>
    <w:rsid w:val="00DF1071"/>
    <w:rsid w:val="00DF12DC"/>
    <w:rsid w:val="00DF1300"/>
    <w:rsid w:val="00DF164B"/>
    <w:rsid w:val="00DF17C1"/>
    <w:rsid w:val="00DF1EB6"/>
    <w:rsid w:val="00DF1FD6"/>
    <w:rsid w:val="00DF24F2"/>
    <w:rsid w:val="00DF2705"/>
    <w:rsid w:val="00DF32AF"/>
    <w:rsid w:val="00DF3307"/>
    <w:rsid w:val="00DF360E"/>
    <w:rsid w:val="00DF3623"/>
    <w:rsid w:val="00DF3A2C"/>
    <w:rsid w:val="00DF3D18"/>
    <w:rsid w:val="00DF4158"/>
    <w:rsid w:val="00DF4337"/>
    <w:rsid w:val="00DF4430"/>
    <w:rsid w:val="00DF4920"/>
    <w:rsid w:val="00DF4DEA"/>
    <w:rsid w:val="00DF4F19"/>
    <w:rsid w:val="00DF5002"/>
    <w:rsid w:val="00DF5270"/>
    <w:rsid w:val="00DF5B4C"/>
    <w:rsid w:val="00DF5C89"/>
    <w:rsid w:val="00DF5EA1"/>
    <w:rsid w:val="00DF6014"/>
    <w:rsid w:val="00DF6531"/>
    <w:rsid w:val="00DF6824"/>
    <w:rsid w:val="00DF6899"/>
    <w:rsid w:val="00DF69A9"/>
    <w:rsid w:val="00DF6A83"/>
    <w:rsid w:val="00DF7117"/>
    <w:rsid w:val="00DF7226"/>
    <w:rsid w:val="00DF7BC3"/>
    <w:rsid w:val="00E00368"/>
    <w:rsid w:val="00E005F5"/>
    <w:rsid w:val="00E00A07"/>
    <w:rsid w:val="00E00A92"/>
    <w:rsid w:val="00E01395"/>
    <w:rsid w:val="00E019EA"/>
    <w:rsid w:val="00E01A5C"/>
    <w:rsid w:val="00E0258A"/>
    <w:rsid w:val="00E028E6"/>
    <w:rsid w:val="00E02C20"/>
    <w:rsid w:val="00E0324B"/>
    <w:rsid w:val="00E0345F"/>
    <w:rsid w:val="00E03BEA"/>
    <w:rsid w:val="00E03DFC"/>
    <w:rsid w:val="00E0401E"/>
    <w:rsid w:val="00E046C1"/>
    <w:rsid w:val="00E049EC"/>
    <w:rsid w:val="00E057E6"/>
    <w:rsid w:val="00E05A43"/>
    <w:rsid w:val="00E05FC4"/>
    <w:rsid w:val="00E06977"/>
    <w:rsid w:val="00E06AF4"/>
    <w:rsid w:val="00E06F6A"/>
    <w:rsid w:val="00E073C8"/>
    <w:rsid w:val="00E0746A"/>
    <w:rsid w:val="00E07686"/>
    <w:rsid w:val="00E07E45"/>
    <w:rsid w:val="00E1007C"/>
    <w:rsid w:val="00E101F9"/>
    <w:rsid w:val="00E102BD"/>
    <w:rsid w:val="00E1039D"/>
    <w:rsid w:val="00E103F8"/>
    <w:rsid w:val="00E104ED"/>
    <w:rsid w:val="00E10631"/>
    <w:rsid w:val="00E10A37"/>
    <w:rsid w:val="00E10B02"/>
    <w:rsid w:val="00E110AA"/>
    <w:rsid w:val="00E11C6B"/>
    <w:rsid w:val="00E11EB8"/>
    <w:rsid w:val="00E1273A"/>
    <w:rsid w:val="00E12933"/>
    <w:rsid w:val="00E12A5A"/>
    <w:rsid w:val="00E12AF0"/>
    <w:rsid w:val="00E12CB9"/>
    <w:rsid w:val="00E136AE"/>
    <w:rsid w:val="00E13968"/>
    <w:rsid w:val="00E139D0"/>
    <w:rsid w:val="00E143F1"/>
    <w:rsid w:val="00E145A7"/>
    <w:rsid w:val="00E145E0"/>
    <w:rsid w:val="00E146DE"/>
    <w:rsid w:val="00E147E5"/>
    <w:rsid w:val="00E14913"/>
    <w:rsid w:val="00E149D5"/>
    <w:rsid w:val="00E14BCC"/>
    <w:rsid w:val="00E14E69"/>
    <w:rsid w:val="00E150B1"/>
    <w:rsid w:val="00E15352"/>
    <w:rsid w:val="00E153A7"/>
    <w:rsid w:val="00E154A1"/>
    <w:rsid w:val="00E15ED2"/>
    <w:rsid w:val="00E164E8"/>
    <w:rsid w:val="00E1654E"/>
    <w:rsid w:val="00E167D4"/>
    <w:rsid w:val="00E16A14"/>
    <w:rsid w:val="00E172D5"/>
    <w:rsid w:val="00E17454"/>
    <w:rsid w:val="00E175FF"/>
    <w:rsid w:val="00E17C3F"/>
    <w:rsid w:val="00E17CFB"/>
    <w:rsid w:val="00E17EA7"/>
    <w:rsid w:val="00E200EF"/>
    <w:rsid w:val="00E201E3"/>
    <w:rsid w:val="00E20661"/>
    <w:rsid w:val="00E20770"/>
    <w:rsid w:val="00E20855"/>
    <w:rsid w:val="00E20862"/>
    <w:rsid w:val="00E20AD1"/>
    <w:rsid w:val="00E214FB"/>
    <w:rsid w:val="00E216A5"/>
    <w:rsid w:val="00E21AB8"/>
    <w:rsid w:val="00E21C9E"/>
    <w:rsid w:val="00E21D3D"/>
    <w:rsid w:val="00E222C6"/>
    <w:rsid w:val="00E224C9"/>
    <w:rsid w:val="00E22625"/>
    <w:rsid w:val="00E229F7"/>
    <w:rsid w:val="00E22A10"/>
    <w:rsid w:val="00E22BF5"/>
    <w:rsid w:val="00E22E2F"/>
    <w:rsid w:val="00E22EE3"/>
    <w:rsid w:val="00E23224"/>
    <w:rsid w:val="00E23467"/>
    <w:rsid w:val="00E23749"/>
    <w:rsid w:val="00E23851"/>
    <w:rsid w:val="00E23ACC"/>
    <w:rsid w:val="00E23ADB"/>
    <w:rsid w:val="00E24077"/>
    <w:rsid w:val="00E24364"/>
    <w:rsid w:val="00E24553"/>
    <w:rsid w:val="00E24D56"/>
    <w:rsid w:val="00E24ECA"/>
    <w:rsid w:val="00E250DB"/>
    <w:rsid w:val="00E25328"/>
    <w:rsid w:val="00E25334"/>
    <w:rsid w:val="00E25F1D"/>
    <w:rsid w:val="00E25F49"/>
    <w:rsid w:val="00E2617B"/>
    <w:rsid w:val="00E26224"/>
    <w:rsid w:val="00E2690E"/>
    <w:rsid w:val="00E272FE"/>
    <w:rsid w:val="00E30063"/>
    <w:rsid w:val="00E30107"/>
    <w:rsid w:val="00E30517"/>
    <w:rsid w:val="00E3070A"/>
    <w:rsid w:val="00E30A72"/>
    <w:rsid w:val="00E30DB2"/>
    <w:rsid w:val="00E31506"/>
    <w:rsid w:val="00E31E9D"/>
    <w:rsid w:val="00E3200D"/>
    <w:rsid w:val="00E3291F"/>
    <w:rsid w:val="00E32E0E"/>
    <w:rsid w:val="00E3305B"/>
    <w:rsid w:val="00E33506"/>
    <w:rsid w:val="00E33802"/>
    <w:rsid w:val="00E33814"/>
    <w:rsid w:val="00E339C6"/>
    <w:rsid w:val="00E33B8C"/>
    <w:rsid w:val="00E33E4D"/>
    <w:rsid w:val="00E34D6F"/>
    <w:rsid w:val="00E34F08"/>
    <w:rsid w:val="00E354D7"/>
    <w:rsid w:val="00E355E6"/>
    <w:rsid w:val="00E35698"/>
    <w:rsid w:val="00E35AC2"/>
    <w:rsid w:val="00E35EB9"/>
    <w:rsid w:val="00E35F47"/>
    <w:rsid w:val="00E3610B"/>
    <w:rsid w:val="00E363B9"/>
    <w:rsid w:val="00E36400"/>
    <w:rsid w:val="00E36AED"/>
    <w:rsid w:val="00E36C49"/>
    <w:rsid w:val="00E377BF"/>
    <w:rsid w:val="00E37C25"/>
    <w:rsid w:val="00E40362"/>
    <w:rsid w:val="00E40857"/>
    <w:rsid w:val="00E4172A"/>
    <w:rsid w:val="00E41BAC"/>
    <w:rsid w:val="00E42532"/>
    <w:rsid w:val="00E42D71"/>
    <w:rsid w:val="00E42FC1"/>
    <w:rsid w:val="00E432AE"/>
    <w:rsid w:val="00E434D2"/>
    <w:rsid w:val="00E4356E"/>
    <w:rsid w:val="00E43575"/>
    <w:rsid w:val="00E43F1E"/>
    <w:rsid w:val="00E4466A"/>
    <w:rsid w:val="00E447A3"/>
    <w:rsid w:val="00E447D5"/>
    <w:rsid w:val="00E44ED5"/>
    <w:rsid w:val="00E45041"/>
    <w:rsid w:val="00E450D8"/>
    <w:rsid w:val="00E452D0"/>
    <w:rsid w:val="00E45A9D"/>
    <w:rsid w:val="00E460A1"/>
    <w:rsid w:val="00E46CC9"/>
    <w:rsid w:val="00E47D5F"/>
    <w:rsid w:val="00E47D96"/>
    <w:rsid w:val="00E50344"/>
    <w:rsid w:val="00E508D6"/>
    <w:rsid w:val="00E50B12"/>
    <w:rsid w:val="00E515A3"/>
    <w:rsid w:val="00E51E23"/>
    <w:rsid w:val="00E523F3"/>
    <w:rsid w:val="00E52F76"/>
    <w:rsid w:val="00E5315C"/>
    <w:rsid w:val="00E534EA"/>
    <w:rsid w:val="00E53634"/>
    <w:rsid w:val="00E5389A"/>
    <w:rsid w:val="00E538E0"/>
    <w:rsid w:val="00E546E5"/>
    <w:rsid w:val="00E547DF"/>
    <w:rsid w:val="00E54D33"/>
    <w:rsid w:val="00E564C1"/>
    <w:rsid w:val="00E56A22"/>
    <w:rsid w:val="00E56CA8"/>
    <w:rsid w:val="00E56D97"/>
    <w:rsid w:val="00E56DF8"/>
    <w:rsid w:val="00E56E3C"/>
    <w:rsid w:val="00E56F3C"/>
    <w:rsid w:val="00E5711F"/>
    <w:rsid w:val="00E6000E"/>
    <w:rsid w:val="00E60050"/>
    <w:rsid w:val="00E6014B"/>
    <w:rsid w:val="00E602C9"/>
    <w:rsid w:val="00E608B7"/>
    <w:rsid w:val="00E608E1"/>
    <w:rsid w:val="00E60C33"/>
    <w:rsid w:val="00E60E12"/>
    <w:rsid w:val="00E60F80"/>
    <w:rsid w:val="00E6134E"/>
    <w:rsid w:val="00E613CE"/>
    <w:rsid w:val="00E61DAC"/>
    <w:rsid w:val="00E61F86"/>
    <w:rsid w:val="00E62AF2"/>
    <w:rsid w:val="00E62C6B"/>
    <w:rsid w:val="00E62DDA"/>
    <w:rsid w:val="00E630F7"/>
    <w:rsid w:val="00E635FE"/>
    <w:rsid w:val="00E63A8C"/>
    <w:rsid w:val="00E643D0"/>
    <w:rsid w:val="00E64763"/>
    <w:rsid w:val="00E647DC"/>
    <w:rsid w:val="00E6484F"/>
    <w:rsid w:val="00E64B4F"/>
    <w:rsid w:val="00E64C64"/>
    <w:rsid w:val="00E652B7"/>
    <w:rsid w:val="00E65A35"/>
    <w:rsid w:val="00E65E6B"/>
    <w:rsid w:val="00E6640D"/>
    <w:rsid w:val="00E66456"/>
    <w:rsid w:val="00E666A1"/>
    <w:rsid w:val="00E6682F"/>
    <w:rsid w:val="00E67631"/>
    <w:rsid w:val="00E70236"/>
    <w:rsid w:val="00E7041A"/>
    <w:rsid w:val="00E7056E"/>
    <w:rsid w:val="00E705E5"/>
    <w:rsid w:val="00E70B0C"/>
    <w:rsid w:val="00E7125C"/>
    <w:rsid w:val="00E71952"/>
    <w:rsid w:val="00E71DF1"/>
    <w:rsid w:val="00E71EDB"/>
    <w:rsid w:val="00E723D3"/>
    <w:rsid w:val="00E7242A"/>
    <w:rsid w:val="00E72737"/>
    <w:rsid w:val="00E72ABE"/>
    <w:rsid w:val="00E72BCC"/>
    <w:rsid w:val="00E7388E"/>
    <w:rsid w:val="00E738B4"/>
    <w:rsid w:val="00E739A7"/>
    <w:rsid w:val="00E73E01"/>
    <w:rsid w:val="00E74173"/>
    <w:rsid w:val="00E7449A"/>
    <w:rsid w:val="00E74731"/>
    <w:rsid w:val="00E74B5A"/>
    <w:rsid w:val="00E74CC2"/>
    <w:rsid w:val="00E7524F"/>
    <w:rsid w:val="00E7556D"/>
    <w:rsid w:val="00E75693"/>
    <w:rsid w:val="00E756FB"/>
    <w:rsid w:val="00E76141"/>
    <w:rsid w:val="00E76270"/>
    <w:rsid w:val="00E76B45"/>
    <w:rsid w:val="00E77040"/>
    <w:rsid w:val="00E772C4"/>
    <w:rsid w:val="00E77655"/>
    <w:rsid w:val="00E77ECD"/>
    <w:rsid w:val="00E8000F"/>
    <w:rsid w:val="00E8016D"/>
    <w:rsid w:val="00E8100D"/>
    <w:rsid w:val="00E810EC"/>
    <w:rsid w:val="00E8112C"/>
    <w:rsid w:val="00E81587"/>
    <w:rsid w:val="00E81E38"/>
    <w:rsid w:val="00E826C8"/>
    <w:rsid w:val="00E82819"/>
    <w:rsid w:val="00E82EE0"/>
    <w:rsid w:val="00E83280"/>
    <w:rsid w:val="00E832C9"/>
    <w:rsid w:val="00E8344D"/>
    <w:rsid w:val="00E83469"/>
    <w:rsid w:val="00E83E6E"/>
    <w:rsid w:val="00E8412F"/>
    <w:rsid w:val="00E843EF"/>
    <w:rsid w:val="00E84661"/>
    <w:rsid w:val="00E84934"/>
    <w:rsid w:val="00E84A69"/>
    <w:rsid w:val="00E84BAF"/>
    <w:rsid w:val="00E853AC"/>
    <w:rsid w:val="00E85483"/>
    <w:rsid w:val="00E86057"/>
    <w:rsid w:val="00E861F7"/>
    <w:rsid w:val="00E86270"/>
    <w:rsid w:val="00E864CA"/>
    <w:rsid w:val="00E86647"/>
    <w:rsid w:val="00E86BF7"/>
    <w:rsid w:val="00E86FB0"/>
    <w:rsid w:val="00E87182"/>
    <w:rsid w:val="00E879F0"/>
    <w:rsid w:val="00E87AE6"/>
    <w:rsid w:val="00E87BC7"/>
    <w:rsid w:val="00E87BDB"/>
    <w:rsid w:val="00E90AA7"/>
    <w:rsid w:val="00E91139"/>
    <w:rsid w:val="00E91350"/>
    <w:rsid w:val="00E915E1"/>
    <w:rsid w:val="00E919F0"/>
    <w:rsid w:val="00E91BF2"/>
    <w:rsid w:val="00E91DDE"/>
    <w:rsid w:val="00E91E61"/>
    <w:rsid w:val="00E920B8"/>
    <w:rsid w:val="00E924C7"/>
    <w:rsid w:val="00E9281F"/>
    <w:rsid w:val="00E92F0A"/>
    <w:rsid w:val="00E93168"/>
    <w:rsid w:val="00E93290"/>
    <w:rsid w:val="00E93402"/>
    <w:rsid w:val="00E9346A"/>
    <w:rsid w:val="00E939E4"/>
    <w:rsid w:val="00E93A7A"/>
    <w:rsid w:val="00E93B3D"/>
    <w:rsid w:val="00E93BFD"/>
    <w:rsid w:val="00E93D80"/>
    <w:rsid w:val="00E93F45"/>
    <w:rsid w:val="00E94307"/>
    <w:rsid w:val="00E945AA"/>
    <w:rsid w:val="00E94762"/>
    <w:rsid w:val="00E95754"/>
    <w:rsid w:val="00E957F1"/>
    <w:rsid w:val="00E95875"/>
    <w:rsid w:val="00E959A9"/>
    <w:rsid w:val="00E95A9A"/>
    <w:rsid w:val="00E9627E"/>
    <w:rsid w:val="00E96A62"/>
    <w:rsid w:val="00E96C84"/>
    <w:rsid w:val="00E96F40"/>
    <w:rsid w:val="00E96FBC"/>
    <w:rsid w:val="00E9702D"/>
    <w:rsid w:val="00E97353"/>
    <w:rsid w:val="00E9738B"/>
    <w:rsid w:val="00E97507"/>
    <w:rsid w:val="00E97512"/>
    <w:rsid w:val="00E97776"/>
    <w:rsid w:val="00EA0281"/>
    <w:rsid w:val="00EA0BD3"/>
    <w:rsid w:val="00EA0BFA"/>
    <w:rsid w:val="00EA0E05"/>
    <w:rsid w:val="00EA0E10"/>
    <w:rsid w:val="00EA1B4A"/>
    <w:rsid w:val="00EA1CC1"/>
    <w:rsid w:val="00EA200C"/>
    <w:rsid w:val="00EA2271"/>
    <w:rsid w:val="00EA2585"/>
    <w:rsid w:val="00EA2730"/>
    <w:rsid w:val="00EA2F0F"/>
    <w:rsid w:val="00EA3641"/>
    <w:rsid w:val="00EA390B"/>
    <w:rsid w:val="00EA3D67"/>
    <w:rsid w:val="00EA3DB9"/>
    <w:rsid w:val="00EA475F"/>
    <w:rsid w:val="00EA4A36"/>
    <w:rsid w:val="00EA5029"/>
    <w:rsid w:val="00EA5052"/>
    <w:rsid w:val="00EA5335"/>
    <w:rsid w:val="00EA630B"/>
    <w:rsid w:val="00EA673A"/>
    <w:rsid w:val="00EA6E29"/>
    <w:rsid w:val="00EA7ACA"/>
    <w:rsid w:val="00EA7B1C"/>
    <w:rsid w:val="00EA7CE6"/>
    <w:rsid w:val="00EA7E15"/>
    <w:rsid w:val="00EA7E9E"/>
    <w:rsid w:val="00EA7EF5"/>
    <w:rsid w:val="00EA7F1F"/>
    <w:rsid w:val="00EB00C4"/>
    <w:rsid w:val="00EB03B6"/>
    <w:rsid w:val="00EB05DC"/>
    <w:rsid w:val="00EB0EFD"/>
    <w:rsid w:val="00EB1705"/>
    <w:rsid w:val="00EB2435"/>
    <w:rsid w:val="00EB2462"/>
    <w:rsid w:val="00EB269A"/>
    <w:rsid w:val="00EB2814"/>
    <w:rsid w:val="00EB296A"/>
    <w:rsid w:val="00EB29DC"/>
    <w:rsid w:val="00EB32A1"/>
    <w:rsid w:val="00EB3483"/>
    <w:rsid w:val="00EB3495"/>
    <w:rsid w:val="00EB3828"/>
    <w:rsid w:val="00EB3953"/>
    <w:rsid w:val="00EB3C79"/>
    <w:rsid w:val="00EB3CE0"/>
    <w:rsid w:val="00EB3DB0"/>
    <w:rsid w:val="00EB40E1"/>
    <w:rsid w:val="00EB410B"/>
    <w:rsid w:val="00EB4128"/>
    <w:rsid w:val="00EB42C8"/>
    <w:rsid w:val="00EB461B"/>
    <w:rsid w:val="00EB534C"/>
    <w:rsid w:val="00EB542E"/>
    <w:rsid w:val="00EB55D2"/>
    <w:rsid w:val="00EB56E5"/>
    <w:rsid w:val="00EB5A08"/>
    <w:rsid w:val="00EB5C31"/>
    <w:rsid w:val="00EB5D85"/>
    <w:rsid w:val="00EB6721"/>
    <w:rsid w:val="00EB6C53"/>
    <w:rsid w:val="00EB720A"/>
    <w:rsid w:val="00EB7356"/>
    <w:rsid w:val="00EB749C"/>
    <w:rsid w:val="00EB7675"/>
    <w:rsid w:val="00EB7832"/>
    <w:rsid w:val="00EB7B45"/>
    <w:rsid w:val="00EB7C50"/>
    <w:rsid w:val="00EB7E4D"/>
    <w:rsid w:val="00EB7E97"/>
    <w:rsid w:val="00EB7FE8"/>
    <w:rsid w:val="00EC05B8"/>
    <w:rsid w:val="00EC06DE"/>
    <w:rsid w:val="00EC183D"/>
    <w:rsid w:val="00EC1D83"/>
    <w:rsid w:val="00EC1FE9"/>
    <w:rsid w:val="00EC2600"/>
    <w:rsid w:val="00EC28CD"/>
    <w:rsid w:val="00EC2915"/>
    <w:rsid w:val="00EC2C44"/>
    <w:rsid w:val="00EC2C50"/>
    <w:rsid w:val="00EC2E21"/>
    <w:rsid w:val="00EC30E8"/>
    <w:rsid w:val="00EC30FE"/>
    <w:rsid w:val="00EC36DD"/>
    <w:rsid w:val="00EC39CF"/>
    <w:rsid w:val="00EC3E81"/>
    <w:rsid w:val="00EC3EC8"/>
    <w:rsid w:val="00EC4048"/>
    <w:rsid w:val="00EC44E7"/>
    <w:rsid w:val="00EC4D77"/>
    <w:rsid w:val="00EC4D7B"/>
    <w:rsid w:val="00EC4DA5"/>
    <w:rsid w:val="00EC4E2E"/>
    <w:rsid w:val="00EC5245"/>
    <w:rsid w:val="00EC555C"/>
    <w:rsid w:val="00EC56EA"/>
    <w:rsid w:val="00EC60A1"/>
    <w:rsid w:val="00EC614D"/>
    <w:rsid w:val="00EC6337"/>
    <w:rsid w:val="00EC6D68"/>
    <w:rsid w:val="00EC6D82"/>
    <w:rsid w:val="00EC7183"/>
    <w:rsid w:val="00EC71AB"/>
    <w:rsid w:val="00EC76AB"/>
    <w:rsid w:val="00EC79A3"/>
    <w:rsid w:val="00EC7CDA"/>
    <w:rsid w:val="00EC7D59"/>
    <w:rsid w:val="00EC7EE8"/>
    <w:rsid w:val="00ED0DE8"/>
    <w:rsid w:val="00ED0EB9"/>
    <w:rsid w:val="00ED1873"/>
    <w:rsid w:val="00ED1A21"/>
    <w:rsid w:val="00ED1A39"/>
    <w:rsid w:val="00ED1CD6"/>
    <w:rsid w:val="00ED2FF1"/>
    <w:rsid w:val="00ED3207"/>
    <w:rsid w:val="00ED32E7"/>
    <w:rsid w:val="00ED33F6"/>
    <w:rsid w:val="00ED341E"/>
    <w:rsid w:val="00ED3423"/>
    <w:rsid w:val="00ED352D"/>
    <w:rsid w:val="00ED3534"/>
    <w:rsid w:val="00ED38D7"/>
    <w:rsid w:val="00ED3B63"/>
    <w:rsid w:val="00ED3B7D"/>
    <w:rsid w:val="00ED3DA3"/>
    <w:rsid w:val="00ED40CC"/>
    <w:rsid w:val="00ED4834"/>
    <w:rsid w:val="00ED4DDF"/>
    <w:rsid w:val="00ED4E3C"/>
    <w:rsid w:val="00ED4EEA"/>
    <w:rsid w:val="00ED5122"/>
    <w:rsid w:val="00ED54F7"/>
    <w:rsid w:val="00ED55E1"/>
    <w:rsid w:val="00ED58F2"/>
    <w:rsid w:val="00ED6100"/>
    <w:rsid w:val="00ED675C"/>
    <w:rsid w:val="00ED6E4E"/>
    <w:rsid w:val="00ED7BAF"/>
    <w:rsid w:val="00EE0318"/>
    <w:rsid w:val="00EE07F4"/>
    <w:rsid w:val="00EE08BC"/>
    <w:rsid w:val="00EE0935"/>
    <w:rsid w:val="00EE09EA"/>
    <w:rsid w:val="00EE0A49"/>
    <w:rsid w:val="00EE15CA"/>
    <w:rsid w:val="00EE18BB"/>
    <w:rsid w:val="00EE1938"/>
    <w:rsid w:val="00EE1CDA"/>
    <w:rsid w:val="00EE209B"/>
    <w:rsid w:val="00EE24B7"/>
    <w:rsid w:val="00EE286B"/>
    <w:rsid w:val="00EE2AAB"/>
    <w:rsid w:val="00EE3196"/>
    <w:rsid w:val="00EE3203"/>
    <w:rsid w:val="00EE3318"/>
    <w:rsid w:val="00EE33A6"/>
    <w:rsid w:val="00EE3DCB"/>
    <w:rsid w:val="00EE4825"/>
    <w:rsid w:val="00EE5112"/>
    <w:rsid w:val="00EE58F6"/>
    <w:rsid w:val="00EE62B4"/>
    <w:rsid w:val="00EE636D"/>
    <w:rsid w:val="00EE66B1"/>
    <w:rsid w:val="00EE752C"/>
    <w:rsid w:val="00EE7D91"/>
    <w:rsid w:val="00EE7DEB"/>
    <w:rsid w:val="00EE7ECE"/>
    <w:rsid w:val="00EE7F2E"/>
    <w:rsid w:val="00EF082A"/>
    <w:rsid w:val="00EF0E50"/>
    <w:rsid w:val="00EF16D6"/>
    <w:rsid w:val="00EF17D0"/>
    <w:rsid w:val="00EF1DEC"/>
    <w:rsid w:val="00EF209D"/>
    <w:rsid w:val="00EF20FD"/>
    <w:rsid w:val="00EF2457"/>
    <w:rsid w:val="00EF2786"/>
    <w:rsid w:val="00EF28E6"/>
    <w:rsid w:val="00EF3A28"/>
    <w:rsid w:val="00EF3A3D"/>
    <w:rsid w:val="00EF3A4A"/>
    <w:rsid w:val="00EF3AFE"/>
    <w:rsid w:val="00EF3D41"/>
    <w:rsid w:val="00EF3D43"/>
    <w:rsid w:val="00EF3EE0"/>
    <w:rsid w:val="00EF493B"/>
    <w:rsid w:val="00EF4F32"/>
    <w:rsid w:val="00EF5326"/>
    <w:rsid w:val="00EF57F7"/>
    <w:rsid w:val="00EF5861"/>
    <w:rsid w:val="00EF61C2"/>
    <w:rsid w:val="00EF6EF5"/>
    <w:rsid w:val="00EF6F6C"/>
    <w:rsid w:val="00EF70E7"/>
    <w:rsid w:val="00EF71EE"/>
    <w:rsid w:val="00EF741D"/>
    <w:rsid w:val="00EF7878"/>
    <w:rsid w:val="00EF7D1C"/>
    <w:rsid w:val="00EF7F14"/>
    <w:rsid w:val="00EF7F47"/>
    <w:rsid w:val="00F000F0"/>
    <w:rsid w:val="00F00180"/>
    <w:rsid w:val="00F004AB"/>
    <w:rsid w:val="00F006E4"/>
    <w:rsid w:val="00F00923"/>
    <w:rsid w:val="00F00C9D"/>
    <w:rsid w:val="00F00FF1"/>
    <w:rsid w:val="00F0109A"/>
    <w:rsid w:val="00F01348"/>
    <w:rsid w:val="00F01571"/>
    <w:rsid w:val="00F0197D"/>
    <w:rsid w:val="00F01A58"/>
    <w:rsid w:val="00F023A1"/>
    <w:rsid w:val="00F026AE"/>
    <w:rsid w:val="00F027FF"/>
    <w:rsid w:val="00F02B5B"/>
    <w:rsid w:val="00F0301D"/>
    <w:rsid w:val="00F032DF"/>
    <w:rsid w:val="00F0372A"/>
    <w:rsid w:val="00F0388F"/>
    <w:rsid w:val="00F03891"/>
    <w:rsid w:val="00F046FD"/>
    <w:rsid w:val="00F04D51"/>
    <w:rsid w:val="00F056BA"/>
    <w:rsid w:val="00F05B32"/>
    <w:rsid w:val="00F05EED"/>
    <w:rsid w:val="00F05FD9"/>
    <w:rsid w:val="00F06F02"/>
    <w:rsid w:val="00F10437"/>
    <w:rsid w:val="00F10465"/>
    <w:rsid w:val="00F10864"/>
    <w:rsid w:val="00F109EB"/>
    <w:rsid w:val="00F1165E"/>
    <w:rsid w:val="00F11CF5"/>
    <w:rsid w:val="00F124B0"/>
    <w:rsid w:val="00F12B3D"/>
    <w:rsid w:val="00F13242"/>
    <w:rsid w:val="00F1403E"/>
    <w:rsid w:val="00F140FE"/>
    <w:rsid w:val="00F1415B"/>
    <w:rsid w:val="00F14BC2"/>
    <w:rsid w:val="00F14FB4"/>
    <w:rsid w:val="00F165FF"/>
    <w:rsid w:val="00F16BB1"/>
    <w:rsid w:val="00F16F50"/>
    <w:rsid w:val="00F17A25"/>
    <w:rsid w:val="00F17A8F"/>
    <w:rsid w:val="00F17D56"/>
    <w:rsid w:val="00F17D8A"/>
    <w:rsid w:val="00F20046"/>
    <w:rsid w:val="00F20242"/>
    <w:rsid w:val="00F206FE"/>
    <w:rsid w:val="00F20F5B"/>
    <w:rsid w:val="00F21048"/>
    <w:rsid w:val="00F210AB"/>
    <w:rsid w:val="00F2157F"/>
    <w:rsid w:val="00F21758"/>
    <w:rsid w:val="00F21857"/>
    <w:rsid w:val="00F218ED"/>
    <w:rsid w:val="00F218EF"/>
    <w:rsid w:val="00F21DC3"/>
    <w:rsid w:val="00F21F61"/>
    <w:rsid w:val="00F221EB"/>
    <w:rsid w:val="00F22380"/>
    <w:rsid w:val="00F22444"/>
    <w:rsid w:val="00F22C96"/>
    <w:rsid w:val="00F22DE6"/>
    <w:rsid w:val="00F22E29"/>
    <w:rsid w:val="00F22FC1"/>
    <w:rsid w:val="00F2357F"/>
    <w:rsid w:val="00F23729"/>
    <w:rsid w:val="00F23BD0"/>
    <w:rsid w:val="00F23D7A"/>
    <w:rsid w:val="00F23E90"/>
    <w:rsid w:val="00F23FCA"/>
    <w:rsid w:val="00F2456B"/>
    <w:rsid w:val="00F2457D"/>
    <w:rsid w:val="00F2494D"/>
    <w:rsid w:val="00F24A57"/>
    <w:rsid w:val="00F24CA8"/>
    <w:rsid w:val="00F24D96"/>
    <w:rsid w:val="00F24F4D"/>
    <w:rsid w:val="00F24FA0"/>
    <w:rsid w:val="00F25157"/>
    <w:rsid w:val="00F25D07"/>
    <w:rsid w:val="00F25EB4"/>
    <w:rsid w:val="00F25F62"/>
    <w:rsid w:val="00F26082"/>
    <w:rsid w:val="00F2617C"/>
    <w:rsid w:val="00F2643A"/>
    <w:rsid w:val="00F26886"/>
    <w:rsid w:val="00F2699C"/>
    <w:rsid w:val="00F26F4E"/>
    <w:rsid w:val="00F27000"/>
    <w:rsid w:val="00F27E0C"/>
    <w:rsid w:val="00F27F00"/>
    <w:rsid w:val="00F3002F"/>
    <w:rsid w:val="00F30353"/>
    <w:rsid w:val="00F3075E"/>
    <w:rsid w:val="00F308C0"/>
    <w:rsid w:val="00F313FA"/>
    <w:rsid w:val="00F318E7"/>
    <w:rsid w:val="00F31F17"/>
    <w:rsid w:val="00F3236F"/>
    <w:rsid w:val="00F32374"/>
    <w:rsid w:val="00F32D03"/>
    <w:rsid w:val="00F32DD1"/>
    <w:rsid w:val="00F32F0E"/>
    <w:rsid w:val="00F32F3E"/>
    <w:rsid w:val="00F33262"/>
    <w:rsid w:val="00F3333E"/>
    <w:rsid w:val="00F337DF"/>
    <w:rsid w:val="00F3383E"/>
    <w:rsid w:val="00F338E6"/>
    <w:rsid w:val="00F33EE0"/>
    <w:rsid w:val="00F34286"/>
    <w:rsid w:val="00F342E5"/>
    <w:rsid w:val="00F346BC"/>
    <w:rsid w:val="00F3521B"/>
    <w:rsid w:val="00F35561"/>
    <w:rsid w:val="00F35865"/>
    <w:rsid w:val="00F35E92"/>
    <w:rsid w:val="00F360BA"/>
    <w:rsid w:val="00F366CE"/>
    <w:rsid w:val="00F369FF"/>
    <w:rsid w:val="00F36C08"/>
    <w:rsid w:val="00F377A2"/>
    <w:rsid w:val="00F37922"/>
    <w:rsid w:val="00F3799B"/>
    <w:rsid w:val="00F37AEF"/>
    <w:rsid w:val="00F37DC6"/>
    <w:rsid w:val="00F406C8"/>
    <w:rsid w:val="00F418BE"/>
    <w:rsid w:val="00F41D1F"/>
    <w:rsid w:val="00F426B0"/>
    <w:rsid w:val="00F4290F"/>
    <w:rsid w:val="00F42910"/>
    <w:rsid w:val="00F42C2B"/>
    <w:rsid w:val="00F433B1"/>
    <w:rsid w:val="00F44833"/>
    <w:rsid w:val="00F4536D"/>
    <w:rsid w:val="00F45B82"/>
    <w:rsid w:val="00F45DFA"/>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0CA6"/>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2E4"/>
    <w:rsid w:val="00F54460"/>
    <w:rsid w:val="00F548C8"/>
    <w:rsid w:val="00F54B39"/>
    <w:rsid w:val="00F550B5"/>
    <w:rsid w:val="00F553D1"/>
    <w:rsid w:val="00F558E3"/>
    <w:rsid w:val="00F55AC5"/>
    <w:rsid w:val="00F564B4"/>
    <w:rsid w:val="00F56D31"/>
    <w:rsid w:val="00F57183"/>
    <w:rsid w:val="00F5724E"/>
    <w:rsid w:val="00F5765A"/>
    <w:rsid w:val="00F57C72"/>
    <w:rsid w:val="00F57E51"/>
    <w:rsid w:val="00F57FA9"/>
    <w:rsid w:val="00F6021A"/>
    <w:rsid w:val="00F6021F"/>
    <w:rsid w:val="00F60797"/>
    <w:rsid w:val="00F60845"/>
    <w:rsid w:val="00F61158"/>
    <w:rsid w:val="00F614D1"/>
    <w:rsid w:val="00F614DB"/>
    <w:rsid w:val="00F61564"/>
    <w:rsid w:val="00F61BB9"/>
    <w:rsid w:val="00F61FDE"/>
    <w:rsid w:val="00F62143"/>
    <w:rsid w:val="00F62338"/>
    <w:rsid w:val="00F62377"/>
    <w:rsid w:val="00F62862"/>
    <w:rsid w:val="00F62960"/>
    <w:rsid w:val="00F62FE3"/>
    <w:rsid w:val="00F63005"/>
    <w:rsid w:val="00F63289"/>
    <w:rsid w:val="00F633B9"/>
    <w:rsid w:val="00F63619"/>
    <w:rsid w:val="00F639FA"/>
    <w:rsid w:val="00F63A49"/>
    <w:rsid w:val="00F63CD2"/>
    <w:rsid w:val="00F63F71"/>
    <w:rsid w:val="00F64052"/>
    <w:rsid w:val="00F6433C"/>
    <w:rsid w:val="00F648A2"/>
    <w:rsid w:val="00F64928"/>
    <w:rsid w:val="00F64966"/>
    <w:rsid w:val="00F65920"/>
    <w:rsid w:val="00F65961"/>
    <w:rsid w:val="00F65E8A"/>
    <w:rsid w:val="00F65E91"/>
    <w:rsid w:val="00F65EF7"/>
    <w:rsid w:val="00F6604C"/>
    <w:rsid w:val="00F660B8"/>
    <w:rsid w:val="00F6617D"/>
    <w:rsid w:val="00F66709"/>
    <w:rsid w:val="00F669E3"/>
    <w:rsid w:val="00F66A66"/>
    <w:rsid w:val="00F66AF7"/>
    <w:rsid w:val="00F66D76"/>
    <w:rsid w:val="00F672EB"/>
    <w:rsid w:val="00F6752B"/>
    <w:rsid w:val="00F6753C"/>
    <w:rsid w:val="00F67906"/>
    <w:rsid w:val="00F67A85"/>
    <w:rsid w:val="00F67D0D"/>
    <w:rsid w:val="00F70B09"/>
    <w:rsid w:val="00F71026"/>
    <w:rsid w:val="00F71042"/>
    <w:rsid w:val="00F710A0"/>
    <w:rsid w:val="00F710D9"/>
    <w:rsid w:val="00F714E2"/>
    <w:rsid w:val="00F71976"/>
    <w:rsid w:val="00F71F79"/>
    <w:rsid w:val="00F7219A"/>
    <w:rsid w:val="00F721A1"/>
    <w:rsid w:val="00F724E3"/>
    <w:rsid w:val="00F727AA"/>
    <w:rsid w:val="00F72C94"/>
    <w:rsid w:val="00F73D11"/>
    <w:rsid w:val="00F73F43"/>
    <w:rsid w:val="00F74664"/>
    <w:rsid w:val="00F74791"/>
    <w:rsid w:val="00F747FD"/>
    <w:rsid w:val="00F74A7A"/>
    <w:rsid w:val="00F74EC7"/>
    <w:rsid w:val="00F75C0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2CC"/>
    <w:rsid w:val="00F825FF"/>
    <w:rsid w:val="00F82760"/>
    <w:rsid w:val="00F828EF"/>
    <w:rsid w:val="00F82A7D"/>
    <w:rsid w:val="00F82D8E"/>
    <w:rsid w:val="00F83301"/>
    <w:rsid w:val="00F837DD"/>
    <w:rsid w:val="00F849D7"/>
    <w:rsid w:val="00F84A2F"/>
    <w:rsid w:val="00F84BAB"/>
    <w:rsid w:val="00F850EB"/>
    <w:rsid w:val="00F855CB"/>
    <w:rsid w:val="00F85744"/>
    <w:rsid w:val="00F86165"/>
    <w:rsid w:val="00F862CA"/>
    <w:rsid w:val="00F863EB"/>
    <w:rsid w:val="00F86B20"/>
    <w:rsid w:val="00F86C43"/>
    <w:rsid w:val="00F86F84"/>
    <w:rsid w:val="00F8718E"/>
    <w:rsid w:val="00F87201"/>
    <w:rsid w:val="00F87317"/>
    <w:rsid w:val="00F879C6"/>
    <w:rsid w:val="00F879E5"/>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1FB8"/>
    <w:rsid w:val="00F92174"/>
    <w:rsid w:val="00F923DB"/>
    <w:rsid w:val="00F92725"/>
    <w:rsid w:val="00F92A1A"/>
    <w:rsid w:val="00F92E9C"/>
    <w:rsid w:val="00F9357A"/>
    <w:rsid w:val="00F939E7"/>
    <w:rsid w:val="00F93A3D"/>
    <w:rsid w:val="00F93A5F"/>
    <w:rsid w:val="00F94003"/>
    <w:rsid w:val="00F945E2"/>
    <w:rsid w:val="00F94737"/>
    <w:rsid w:val="00F9495D"/>
    <w:rsid w:val="00F95013"/>
    <w:rsid w:val="00F951BD"/>
    <w:rsid w:val="00F9590D"/>
    <w:rsid w:val="00F9632D"/>
    <w:rsid w:val="00F9644F"/>
    <w:rsid w:val="00F96465"/>
    <w:rsid w:val="00F96479"/>
    <w:rsid w:val="00F965D9"/>
    <w:rsid w:val="00F96C7A"/>
    <w:rsid w:val="00F96E7C"/>
    <w:rsid w:val="00F97554"/>
    <w:rsid w:val="00F975B5"/>
    <w:rsid w:val="00F97666"/>
    <w:rsid w:val="00F97AFC"/>
    <w:rsid w:val="00F97F06"/>
    <w:rsid w:val="00FA01ED"/>
    <w:rsid w:val="00FA0509"/>
    <w:rsid w:val="00FA0A1F"/>
    <w:rsid w:val="00FA0E7C"/>
    <w:rsid w:val="00FA1553"/>
    <w:rsid w:val="00FA17D6"/>
    <w:rsid w:val="00FA18F8"/>
    <w:rsid w:val="00FA1978"/>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1C0"/>
    <w:rsid w:val="00FA526F"/>
    <w:rsid w:val="00FA53C1"/>
    <w:rsid w:val="00FA5527"/>
    <w:rsid w:val="00FA558C"/>
    <w:rsid w:val="00FA5710"/>
    <w:rsid w:val="00FA5871"/>
    <w:rsid w:val="00FA589E"/>
    <w:rsid w:val="00FA5909"/>
    <w:rsid w:val="00FA5A96"/>
    <w:rsid w:val="00FA5F21"/>
    <w:rsid w:val="00FA5F39"/>
    <w:rsid w:val="00FA6225"/>
    <w:rsid w:val="00FA6562"/>
    <w:rsid w:val="00FA656D"/>
    <w:rsid w:val="00FA65C9"/>
    <w:rsid w:val="00FA6686"/>
    <w:rsid w:val="00FA6A8C"/>
    <w:rsid w:val="00FA6F14"/>
    <w:rsid w:val="00FA7964"/>
    <w:rsid w:val="00FA7A20"/>
    <w:rsid w:val="00FA7AA6"/>
    <w:rsid w:val="00FA7C04"/>
    <w:rsid w:val="00FB00C6"/>
    <w:rsid w:val="00FB0443"/>
    <w:rsid w:val="00FB0540"/>
    <w:rsid w:val="00FB1309"/>
    <w:rsid w:val="00FB15D5"/>
    <w:rsid w:val="00FB18E8"/>
    <w:rsid w:val="00FB19D8"/>
    <w:rsid w:val="00FB22E5"/>
    <w:rsid w:val="00FB26C2"/>
    <w:rsid w:val="00FB2864"/>
    <w:rsid w:val="00FB2F94"/>
    <w:rsid w:val="00FB3CD6"/>
    <w:rsid w:val="00FB4065"/>
    <w:rsid w:val="00FB42E6"/>
    <w:rsid w:val="00FB4760"/>
    <w:rsid w:val="00FB47B5"/>
    <w:rsid w:val="00FB5201"/>
    <w:rsid w:val="00FB52FD"/>
    <w:rsid w:val="00FB57A7"/>
    <w:rsid w:val="00FB5A6B"/>
    <w:rsid w:val="00FB5A6F"/>
    <w:rsid w:val="00FB67CA"/>
    <w:rsid w:val="00FB7284"/>
    <w:rsid w:val="00FB72CB"/>
    <w:rsid w:val="00FB745A"/>
    <w:rsid w:val="00FB74A7"/>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37F0"/>
    <w:rsid w:val="00FC3B07"/>
    <w:rsid w:val="00FC3BBC"/>
    <w:rsid w:val="00FC3EEB"/>
    <w:rsid w:val="00FC4278"/>
    <w:rsid w:val="00FC4423"/>
    <w:rsid w:val="00FC47CD"/>
    <w:rsid w:val="00FC47D1"/>
    <w:rsid w:val="00FC4CA4"/>
    <w:rsid w:val="00FC4ED1"/>
    <w:rsid w:val="00FC4F3D"/>
    <w:rsid w:val="00FC545C"/>
    <w:rsid w:val="00FC553E"/>
    <w:rsid w:val="00FC64A8"/>
    <w:rsid w:val="00FC65A0"/>
    <w:rsid w:val="00FC6B41"/>
    <w:rsid w:val="00FC6D8C"/>
    <w:rsid w:val="00FC7062"/>
    <w:rsid w:val="00FC791E"/>
    <w:rsid w:val="00FC7F93"/>
    <w:rsid w:val="00FD05A7"/>
    <w:rsid w:val="00FD0EB5"/>
    <w:rsid w:val="00FD10D2"/>
    <w:rsid w:val="00FD17D7"/>
    <w:rsid w:val="00FD1E80"/>
    <w:rsid w:val="00FD2073"/>
    <w:rsid w:val="00FD235B"/>
    <w:rsid w:val="00FD2804"/>
    <w:rsid w:val="00FD282A"/>
    <w:rsid w:val="00FD2A71"/>
    <w:rsid w:val="00FD3124"/>
    <w:rsid w:val="00FD3905"/>
    <w:rsid w:val="00FD3FB4"/>
    <w:rsid w:val="00FD464F"/>
    <w:rsid w:val="00FD4CC0"/>
    <w:rsid w:val="00FD5344"/>
    <w:rsid w:val="00FD5999"/>
    <w:rsid w:val="00FD6318"/>
    <w:rsid w:val="00FD65A5"/>
    <w:rsid w:val="00FD6A3D"/>
    <w:rsid w:val="00FD6D13"/>
    <w:rsid w:val="00FD6F9D"/>
    <w:rsid w:val="00FD70BB"/>
    <w:rsid w:val="00FD72D9"/>
    <w:rsid w:val="00FD73AE"/>
    <w:rsid w:val="00FD75E5"/>
    <w:rsid w:val="00FD7D6B"/>
    <w:rsid w:val="00FD7D8D"/>
    <w:rsid w:val="00FE00DC"/>
    <w:rsid w:val="00FE0477"/>
    <w:rsid w:val="00FE063B"/>
    <w:rsid w:val="00FE0657"/>
    <w:rsid w:val="00FE0D40"/>
    <w:rsid w:val="00FE1583"/>
    <w:rsid w:val="00FE15F5"/>
    <w:rsid w:val="00FE1728"/>
    <w:rsid w:val="00FE2131"/>
    <w:rsid w:val="00FE22FE"/>
    <w:rsid w:val="00FE2B7B"/>
    <w:rsid w:val="00FE2C0F"/>
    <w:rsid w:val="00FE2C94"/>
    <w:rsid w:val="00FE3100"/>
    <w:rsid w:val="00FE368F"/>
    <w:rsid w:val="00FE3768"/>
    <w:rsid w:val="00FE3D47"/>
    <w:rsid w:val="00FE42C4"/>
    <w:rsid w:val="00FE45F9"/>
    <w:rsid w:val="00FE47B0"/>
    <w:rsid w:val="00FE490F"/>
    <w:rsid w:val="00FE5172"/>
    <w:rsid w:val="00FE5236"/>
    <w:rsid w:val="00FE5977"/>
    <w:rsid w:val="00FE598E"/>
    <w:rsid w:val="00FE5CB2"/>
    <w:rsid w:val="00FE65DB"/>
    <w:rsid w:val="00FE6BA7"/>
    <w:rsid w:val="00FE6DEC"/>
    <w:rsid w:val="00FE6F33"/>
    <w:rsid w:val="00FE7266"/>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09D"/>
    <w:rsid w:val="00FF37C5"/>
    <w:rsid w:val="00FF3A12"/>
    <w:rsid w:val="00FF3C0B"/>
    <w:rsid w:val="00FF3CFC"/>
    <w:rsid w:val="00FF3E6D"/>
    <w:rsid w:val="00FF43AF"/>
    <w:rsid w:val="00FF46E6"/>
    <w:rsid w:val="00FF48E0"/>
    <w:rsid w:val="00FF4987"/>
    <w:rsid w:val="00FF5026"/>
    <w:rsid w:val="00FF5173"/>
    <w:rsid w:val="00FF51D0"/>
    <w:rsid w:val="00FF52CC"/>
    <w:rsid w:val="00FF52E3"/>
    <w:rsid w:val="00FF5BEF"/>
    <w:rsid w:val="00FF5D1A"/>
    <w:rsid w:val="00FF609A"/>
    <w:rsid w:val="00FF6951"/>
    <w:rsid w:val="00FF6ABE"/>
    <w:rsid w:val="00FF6CF6"/>
    <w:rsid w:val="00FF70CF"/>
    <w:rsid w:val="00FF72A3"/>
    <w:rsid w:val="00FF74BE"/>
    <w:rsid w:val="00FF78DB"/>
    <w:rsid w:val="1575AEB2"/>
    <w:rsid w:val="1702D3F2"/>
  </w:rsids>
  <m:mathPr>
    <m:mathFont m:val="Cambria Math"/>
    <m:brkBin m:val="before"/>
    <m:brkBinSub m:val="--"/>
    <m:smallFrac/>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32164D"/>
  <w15:docId w15:val="{58969CB4-30A3-4B03-8797-C74126FBE7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宋体" w:hAnsi="Arial"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512CE"/>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ind w:left="3268"/>
      <w:textAlignment w:val="baseline"/>
      <w:outlineLvl w:val="0"/>
    </w:pPr>
    <w:rPr>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rsid w:val="00184F51"/>
    <w:rPr>
      <w:sz w:val="36"/>
      <w:lang w:val="en-GB" w:eastAsia="en-US"/>
    </w:rPr>
  </w:style>
  <w:style w:type="character" w:customStyle="1" w:styleId="Heading2Char">
    <w:name w:val="Heading 2 Char"/>
    <w:link w:val="Heading2"/>
    <w:rsid w:val="00184F51"/>
    <w:rPr>
      <w:sz w:val="32"/>
      <w:lang w:val="en-GB" w:eastAsia="en-US"/>
    </w:rPr>
  </w:style>
  <w:style w:type="character" w:customStyle="1" w:styleId="Heading3Char">
    <w:name w:val="Heading 3 Char"/>
    <w:link w:val="Heading3"/>
    <w:rsid w:val="00184F51"/>
    <w:rPr>
      <w:sz w:val="28"/>
      <w:lang w:val="en-GB" w:eastAsia="en-US"/>
    </w:rPr>
  </w:style>
  <w:style w:type="character" w:customStyle="1" w:styleId="Heading4Char">
    <w:name w:val="Heading 4 Char"/>
    <w:aliases w:val="h4 Char"/>
    <w:link w:val="Heading4"/>
    <w:rsid w:val="00184F51"/>
    <w:rPr>
      <w:sz w:val="24"/>
      <w:lang w:val="en-GB" w:eastAsia="en-US"/>
    </w:rPr>
  </w:style>
  <w:style w:type="character" w:customStyle="1" w:styleId="Heading5Char">
    <w:name w:val="Heading 5 Char"/>
    <w:link w:val="Heading5"/>
    <w:rsid w:val="00184F51"/>
    <w:rPr>
      <w:sz w:val="22"/>
      <w:lang w:val="en-GB" w:eastAsia="en-US"/>
    </w:rPr>
  </w:style>
  <w:style w:type="paragraph" w:customStyle="1" w:styleId="H6">
    <w:name w:val="H6"/>
    <w:basedOn w:val="Heading5"/>
    <w:next w:val="Normal"/>
    <w:rsid w:val="00A63872"/>
    <w:pPr>
      <w:ind w:left="1985" w:hanging="1985"/>
      <w:outlineLvl w:val="9"/>
    </w:pPr>
    <w:rPr>
      <w:sz w:val="20"/>
    </w:rPr>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ListNumber">
    <w:name w:val="List Number"/>
    <w:basedOn w:val="List"/>
    <w:rsid w:val="00A63872"/>
  </w:style>
  <w:style w:type="paragraph" w:styleId="List">
    <w:name w:val="List"/>
    <w:basedOn w:val="Normal"/>
    <w:rsid w:val="00A63872"/>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AL">
    <w:name w:val="TAL"/>
    <w:basedOn w:val="Normal"/>
    <w:rsid w:val="00A63872"/>
    <w:pPr>
      <w:keepNext/>
      <w:keepLines/>
      <w:spacing w:after="0"/>
    </w:pPr>
    <w:rPr>
      <w:rFonts w:ascii="Arial" w:hAnsi="Arial"/>
      <w:sz w:val="18"/>
    </w:rPr>
  </w:style>
  <w:style w:type="character" w:customStyle="1" w:styleId="TACChar">
    <w:name w:val="TAC Char"/>
    <w:link w:val="TAC"/>
    <w:rsid w:val="00AF7F0E"/>
    <w:rPr>
      <w:rFonts w:ascii="Arial" w:hAnsi="Arial"/>
      <w:sz w:val="18"/>
      <w:lang w:val="en-GB" w:eastAsia="en-US"/>
    </w:rPr>
  </w:style>
  <w:style w:type="paragraph" w:customStyle="1" w:styleId="TF">
    <w:name w:val="TF"/>
    <w:basedOn w:val="TH"/>
    <w:rsid w:val="00A63872"/>
    <w:pPr>
      <w:keepNext w:val="0"/>
      <w:spacing w:before="0" w:after="240"/>
    </w:pPr>
  </w:style>
  <w:style w:type="paragraph" w:customStyle="1" w:styleId="TH">
    <w:name w:val="TH"/>
    <w:basedOn w:val="Normal"/>
    <w:link w:val="THChar"/>
    <w:rsid w:val="00A63872"/>
    <w:pPr>
      <w:keepNext/>
      <w:keepLines/>
      <w:spacing w:before="60"/>
      <w:jc w:val="center"/>
    </w:pPr>
    <w:rPr>
      <w:rFonts w:ascii="Arial" w:hAnsi="Arial"/>
      <w:b/>
    </w:rPr>
  </w:style>
  <w:style w:type="character" w:customStyle="1" w:styleId="THChar">
    <w:name w:val="TH Char"/>
    <w:link w:val="TH"/>
    <w:rsid w:val="0007162A"/>
    <w:rPr>
      <w:rFonts w:ascii="Arial" w:hAnsi="Arial"/>
      <w:b/>
      <w:lang w:val="en-GB" w:eastAsia="en-US"/>
    </w:r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
    <w:name w:val="List Bullet"/>
    <w:basedOn w:val="List"/>
    <w:rsid w:val="00A63872"/>
  </w:style>
  <w:style w:type="paragraph" w:styleId="ListBullet3">
    <w:name w:val="List Bullet 3"/>
    <w:basedOn w:val="ListBullet2"/>
    <w:rsid w:val="00A63872"/>
    <w:pPr>
      <w:ind w:left="1135"/>
    </w:pPr>
  </w:style>
  <w:style w:type="paragraph" w:customStyle="1" w:styleId="EQ">
    <w:name w:val="EQ"/>
    <w:basedOn w:val="Normal"/>
    <w:next w:val="Normal"/>
    <w:rsid w:val="00A63872"/>
    <w:pPr>
      <w:keepLines/>
      <w:tabs>
        <w:tab w:val="center" w:pos="4536"/>
        <w:tab w:val="right" w:pos="9072"/>
      </w:tabs>
    </w:pPr>
    <w:rPr>
      <w:noProof/>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TAN">
    <w:name w:val="TAN"/>
    <w:basedOn w:val="TAL"/>
    <w:rsid w:val="00A63872"/>
    <w:pPr>
      <w:ind w:left="851" w:hanging="851"/>
    </w:p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rsid w:val="00A63872"/>
  </w:style>
  <w:style w:type="paragraph" w:customStyle="1" w:styleId="B2">
    <w:name w:val="B2"/>
    <w:basedOn w:val="List2"/>
    <w:link w:val="B2Char"/>
    <w:rsid w:val="00A63872"/>
  </w:style>
  <w:style w:type="paragraph" w:customStyle="1" w:styleId="B3">
    <w:name w:val="B3"/>
    <w:basedOn w:val="List3"/>
    <w:link w:val="B3Char2"/>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FE0D40"/>
    <w:rPr>
      <w:rFonts w:ascii="Arial" w:hAnsi="Arial"/>
      <w:vanish w:val="0"/>
      <w:color w:val="FF0000"/>
      <w:sz w:val="24"/>
    </w:rPr>
  </w:style>
  <w:style w:type="paragraph" w:styleId="BodyText3">
    <w:name w:val="Body Text 3"/>
    <w:basedOn w:val="Normal"/>
    <w:rsid w:val="00FE0D40"/>
    <w:rPr>
      <w:i/>
    </w:rPr>
  </w:style>
  <w:style w:type="paragraph" w:styleId="DocumentMap">
    <w:name w:val="Document Map"/>
    <w:basedOn w:val="Normal"/>
    <w:semiHidden/>
    <w:rsid w:val="00FE0D40"/>
    <w:pPr>
      <w:shd w:val="clear" w:color="auto" w:fill="000080"/>
    </w:pPr>
    <w:rPr>
      <w:rFonts w:ascii="Tahoma" w:hAnsi="Tahoma"/>
    </w:rPr>
  </w:style>
  <w:style w:type="paragraph" w:customStyle="1" w:styleId="Bulletedo1">
    <w:name w:val="Bulleted o 1"/>
    <w:basedOn w:val="Normal"/>
    <w:rsid w:val="00FE0D40"/>
    <w:pPr>
      <w:tabs>
        <w:tab w:val="num" w:pos="360"/>
      </w:tabs>
      <w:ind w:left="360" w:hanging="360"/>
    </w:pPr>
  </w:style>
  <w:style w:type="paragraph" w:customStyle="1" w:styleId="text">
    <w:name w:val="text"/>
    <w:basedOn w:val="Normal"/>
    <w:rsid w:val="00FE0D40"/>
    <w:pPr>
      <w:spacing w:after="240"/>
      <w:jc w:val="both"/>
    </w:pPr>
    <w:rPr>
      <w:sz w:val="24"/>
      <w:lang w:eastAsia="zh-CN"/>
    </w:rPr>
  </w:style>
  <w:style w:type="paragraph" w:customStyle="1" w:styleId="Equation">
    <w:name w:val="Equation"/>
    <w:basedOn w:val="Normal"/>
    <w:next w:val="Normal"/>
    <w:rsid w:val="00FE0D40"/>
    <w:pPr>
      <w:tabs>
        <w:tab w:val="right" w:pos="10206"/>
      </w:tabs>
      <w:spacing w:after="220"/>
      <w:ind w:left="1298"/>
    </w:pPr>
    <w:rPr>
      <w:rFonts w:ascii="Arial" w:hAnsi="Arial"/>
      <w:sz w:val="22"/>
      <w:lang w:eastAsia="zh-CN"/>
    </w:rPr>
  </w:style>
  <w:style w:type="paragraph" w:customStyle="1" w:styleId="00BodyText">
    <w:name w:val="00 BodyText"/>
    <w:basedOn w:val="Normal"/>
    <w:rsid w:val="00FE0D40"/>
    <w:pPr>
      <w:spacing w:after="220"/>
    </w:pPr>
    <w:rPr>
      <w:rFonts w:ascii="Arial" w:hAnsi="Arial"/>
      <w:sz w:val="22"/>
    </w:rPr>
  </w:style>
  <w:style w:type="paragraph" w:customStyle="1" w:styleId="11BodyText">
    <w:name w:val="11 BodyText"/>
    <w:basedOn w:val="Normal"/>
    <w:rsid w:val="00FE0D40"/>
    <w:pPr>
      <w:spacing w:after="220"/>
      <w:ind w:left="1298"/>
    </w:pPr>
    <w:rPr>
      <w:rFonts w:ascii="Arial" w:hAnsi="Arial"/>
      <w:sz w:val="22"/>
    </w:rPr>
  </w:style>
  <w:style w:type="paragraph" w:customStyle="1" w:styleId="table">
    <w:name w:val="table"/>
    <w:basedOn w:val="text"/>
    <w:next w:val="text"/>
    <w:rsid w:val="00FE0D40"/>
    <w:pPr>
      <w:spacing w:after="0"/>
      <w:jc w:val="center"/>
    </w:pPr>
    <w:rPr>
      <w:sz w:val="20"/>
    </w:rPr>
  </w:style>
  <w:style w:type="paragraph" w:styleId="Caption">
    <w:name w:val="caption"/>
    <w:aliases w:val="cap"/>
    <w:basedOn w:val="Normal"/>
    <w:next w:val="Normal"/>
    <w:qFormat/>
    <w:rsid w:val="00FE0D40"/>
    <w:pPr>
      <w:spacing w:before="120" w:after="120"/>
    </w:pPr>
    <w:rPr>
      <w:b/>
      <w:bCs/>
    </w:rPr>
  </w:style>
  <w:style w:type="paragraph" w:customStyle="1" w:styleId="bodyCharCharChar">
    <w:name w:val="body Char Char Char"/>
    <w:basedOn w:val="Normal"/>
    <w:rsid w:val="00FE0D40"/>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FE0D40"/>
    <w:pPr>
      <w:spacing w:after="120"/>
      <w:jc w:val="both"/>
    </w:pPr>
    <w:rPr>
      <w:rFonts w:ascii="Times" w:hAnsi="Times"/>
      <w:szCs w:val="24"/>
    </w:rPr>
  </w:style>
  <w:style w:type="paragraph" w:styleId="BodyText2">
    <w:name w:val="Body Text 2"/>
    <w:basedOn w:val="Normal"/>
    <w:rsid w:val="00FE0D40"/>
    <w:pPr>
      <w:tabs>
        <w:tab w:val="left" w:pos="1985"/>
      </w:tabs>
      <w:spacing w:after="0"/>
      <w:jc w:val="both"/>
    </w:pPr>
    <w:rPr>
      <w:rFonts w:ascii="Arial" w:hAnsi="Arial"/>
      <w:sz w:val="22"/>
    </w:rPr>
  </w:style>
  <w:style w:type="character" w:customStyle="1" w:styleId="Heading1Char">
    <w:name w:val="Heading 1 Char"/>
    <w:rsid w:val="00FE0D40"/>
    <w:rPr>
      <w:rFonts w:ascii="Arial" w:hAnsi="Arial"/>
      <w:sz w:val="36"/>
      <w:lang w:val="en-GB" w:eastAsia="en-US" w:bidi="ar-SA"/>
    </w:rPr>
  </w:style>
  <w:style w:type="paragraph" w:customStyle="1" w:styleId="body">
    <w:name w:val="body"/>
    <w:basedOn w:val="Normal"/>
    <w:rsid w:val="00FE0D40"/>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style>
  <w:style w:type="character" w:customStyle="1" w:styleId="CommentTextChar">
    <w:name w:val="Comment Text Char"/>
    <w:link w:val="CommentText"/>
    <w:uiPriority w:val="99"/>
    <w:rsid w:val="00552FF4"/>
    <w:rPr>
      <w:rFonts w:ascii="Times New Roman" w:hAnsi="Times New Roman"/>
      <w:lang w:val="en-GB"/>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eastAsia="MS Mincho"/>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Lista1,?? ??,?????,????,列出段落1,中等深浅网格 1 - 着色 21,列表段落,列出段落,¥¡¡¡¡ì¬º¥¹¥È¶ÎÂä,ÁÐ³ö¶ÎÂä,列表段落1,—ño’i—Ž,¥ê¥¹¥È¶ÎÂä,1st level - Bullet List Paragraph,Lettre d'introduction,Paragrafo elenco,Normal bullet 2,Bullet list,목록단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列表段落1 Char,—ño’i—Ž Char,¥ê¥¹¥È¶ÎÂä Char,Paragrafo elenco Char"/>
    <w:link w:val="ListParagraph"/>
    <w:uiPriority w:val="34"/>
    <w:qFormat/>
    <w:locked/>
    <w:rsid w:val="009D6D66"/>
    <w:rPr>
      <w:rFonts w:ascii="Calibri" w:eastAsia="Calibri" w:hAnsi="Calibri"/>
      <w:sz w:val="22"/>
      <w:szCs w:val="22"/>
      <w:lang w:eastAsia="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paragraph" w:customStyle="1" w:styleId="LGTdoc">
    <w:name w:val="LGTdoc_본문"/>
    <w:basedOn w:val="Normal"/>
    <w:rsid w:val="00D86ACF"/>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styleId="Hyperlink">
    <w:name w:val="Hyperlink"/>
    <w:uiPriority w:val="99"/>
    <w:rsid w:val="005A18F9"/>
    <w:rPr>
      <w:color w:val="0000FF"/>
      <w:u w:val="single"/>
    </w:rPr>
  </w:style>
  <w:style w:type="paragraph" w:customStyle="1" w:styleId="References">
    <w:name w:val="References"/>
    <w:basedOn w:val="Normal"/>
    <w:rsid w:val="00F00FF1"/>
    <w:pPr>
      <w:numPr>
        <w:numId w:val="3"/>
      </w:numPr>
      <w:overflowPunct/>
      <w:adjustRightInd/>
      <w:snapToGrid w:val="0"/>
      <w:spacing w:after="60"/>
      <w:jc w:val="both"/>
      <w:textAlignment w:val="auto"/>
    </w:pPr>
    <w:rPr>
      <w:szCs w:val="16"/>
    </w:rPr>
  </w:style>
  <w:style w:type="character" w:styleId="SubtleEmphasis">
    <w:name w:val="Subtle Emphasis"/>
    <w:basedOn w:val="DefaultParagraphFont"/>
    <w:uiPriority w:val="19"/>
    <w:qFormat/>
    <w:rsid w:val="00072BFD"/>
    <w:rPr>
      <w:i/>
      <w:iCs/>
      <w:color w:val="808080" w:themeColor="text1" w:themeTint="7F"/>
    </w:rPr>
  </w:style>
  <w:style w:type="character" w:styleId="Emphasis">
    <w:name w:val="Emphasis"/>
    <w:basedOn w:val="DefaultParagraphFont"/>
    <w:qFormat/>
    <w:rsid w:val="00041371"/>
    <w:rPr>
      <w:i/>
      <w:iCs/>
    </w:rPr>
  </w:style>
  <w:style w:type="character" w:styleId="FollowedHyperlink">
    <w:name w:val="FollowedHyperlink"/>
    <w:basedOn w:val="DefaultParagraphFont"/>
    <w:uiPriority w:val="99"/>
    <w:semiHidden/>
    <w:unhideWhenUsed/>
    <w:rsid w:val="00274AA4"/>
    <w:rPr>
      <w:color w:val="800080"/>
      <w:u w:val="single"/>
    </w:rPr>
  </w:style>
  <w:style w:type="paragraph" w:customStyle="1" w:styleId="xl65">
    <w:name w:val="xl65"/>
    <w:basedOn w:val="Normal"/>
    <w:rsid w:val="00274AA4"/>
    <w:pPr>
      <w:pBdr>
        <w:top w:val="single" w:sz="4" w:space="0" w:color="000000"/>
        <w:left w:val="single" w:sz="4" w:space="0" w:color="000000"/>
        <w:bottom w:val="single" w:sz="4" w:space="0" w:color="000000"/>
        <w:right w:val="single" w:sz="4" w:space="0" w:color="000000"/>
      </w:pBdr>
      <w:overflowPunct/>
      <w:autoSpaceDE/>
      <w:autoSpaceDN/>
      <w:adjustRightInd/>
      <w:spacing w:before="100" w:beforeAutospacing="1" w:after="100" w:afterAutospacing="1"/>
      <w:jc w:val="center"/>
      <w:textAlignment w:val="auto"/>
    </w:pPr>
    <w:rPr>
      <w:rFonts w:ascii="Century" w:eastAsia="Times New Roman" w:hAnsi="Century"/>
      <w:color w:val="000000"/>
      <w:lang w:eastAsia="zh-TW"/>
    </w:rPr>
  </w:style>
  <w:style w:type="paragraph" w:customStyle="1" w:styleId="xl66">
    <w:name w:val="xl66"/>
    <w:basedOn w:val="Normal"/>
    <w:rsid w:val="00274AA4"/>
    <w:pPr>
      <w:pBdr>
        <w:top w:val="single" w:sz="4" w:space="0" w:color="000000"/>
        <w:left w:val="single" w:sz="4" w:space="0" w:color="000000"/>
        <w:bottom w:val="single" w:sz="4" w:space="0" w:color="000000"/>
        <w:right w:val="single" w:sz="4" w:space="0" w:color="000000"/>
      </w:pBdr>
      <w:overflowPunct/>
      <w:autoSpaceDE/>
      <w:autoSpaceDN/>
      <w:adjustRightInd/>
      <w:spacing w:before="100" w:beforeAutospacing="1" w:after="100" w:afterAutospacing="1"/>
      <w:jc w:val="center"/>
      <w:textAlignment w:val="auto"/>
    </w:pPr>
    <w:rPr>
      <w:rFonts w:ascii="Century" w:eastAsia="Times New Roman" w:hAnsi="Century"/>
      <w:color w:val="000000"/>
      <w:lang w:eastAsia="zh-TW"/>
    </w:rPr>
  </w:style>
  <w:style w:type="paragraph" w:customStyle="1" w:styleId="xl67">
    <w:name w:val="xl67"/>
    <w:basedOn w:val="Normal"/>
    <w:rsid w:val="00274AA4"/>
    <w:pPr>
      <w:pBdr>
        <w:top w:val="single" w:sz="4" w:space="0" w:color="000000"/>
        <w:left w:val="single" w:sz="4" w:space="0" w:color="000000"/>
        <w:bottom w:val="single" w:sz="4" w:space="0" w:color="000000"/>
        <w:right w:val="single" w:sz="4" w:space="0" w:color="000000"/>
      </w:pBdr>
      <w:overflowPunct/>
      <w:autoSpaceDE/>
      <w:autoSpaceDN/>
      <w:adjustRightInd/>
      <w:spacing w:before="100" w:beforeAutospacing="1" w:after="100" w:afterAutospacing="1"/>
      <w:jc w:val="center"/>
      <w:textAlignment w:val="center"/>
    </w:pPr>
    <w:rPr>
      <w:rFonts w:ascii="Century" w:eastAsia="Times New Roman" w:hAnsi="Century"/>
      <w:color w:val="000000"/>
      <w:lang w:eastAsia="zh-TW"/>
    </w:rPr>
  </w:style>
  <w:style w:type="paragraph" w:customStyle="1" w:styleId="xl68">
    <w:name w:val="xl68"/>
    <w:basedOn w:val="Normal"/>
    <w:rsid w:val="00274AA4"/>
    <w:pPr>
      <w:overflowPunct/>
      <w:autoSpaceDE/>
      <w:autoSpaceDN/>
      <w:adjustRightInd/>
      <w:spacing w:before="100" w:beforeAutospacing="1" w:after="100" w:afterAutospacing="1"/>
      <w:jc w:val="center"/>
      <w:textAlignment w:val="center"/>
    </w:pPr>
    <w:rPr>
      <w:rFonts w:eastAsia="Times New Roman"/>
      <w:sz w:val="24"/>
      <w:szCs w:val="24"/>
      <w:lang w:eastAsia="zh-TW"/>
    </w:rPr>
  </w:style>
  <w:style w:type="paragraph" w:customStyle="1" w:styleId="xl69">
    <w:name w:val="xl69"/>
    <w:basedOn w:val="Normal"/>
    <w:rsid w:val="00274AA4"/>
    <w:pPr>
      <w:pBdr>
        <w:top w:val="single" w:sz="4" w:space="0" w:color="000000"/>
        <w:left w:val="single" w:sz="4" w:space="0" w:color="000000"/>
        <w:bottom w:val="single" w:sz="4" w:space="0" w:color="000000"/>
        <w:right w:val="single" w:sz="4" w:space="0" w:color="000000"/>
      </w:pBdr>
      <w:overflowPunct/>
      <w:autoSpaceDE/>
      <w:autoSpaceDN/>
      <w:adjustRightInd/>
      <w:spacing w:before="100" w:beforeAutospacing="1" w:after="100" w:afterAutospacing="1"/>
      <w:jc w:val="center"/>
      <w:textAlignment w:val="center"/>
    </w:pPr>
    <w:rPr>
      <w:rFonts w:ascii="Century" w:eastAsia="Times New Roman" w:hAnsi="Century"/>
      <w:color w:val="000000"/>
      <w:lang w:eastAsia="zh-TW"/>
    </w:rPr>
  </w:style>
  <w:style w:type="table" w:styleId="LightShading-Accent2">
    <w:name w:val="Light Shading Accent 2"/>
    <w:basedOn w:val="TableNormal"/>
    <w:uiPriority w:val="60"/>
    <w:rsid w:val="002F1D0C"/>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List-Accent2">
    <w:name w:val="Light List Accent 2"/>
    <w:basedOn w:val="TableNormal"/>
    <w:uiPriority w:val="61"/>
    <w:rsid w:val="002F1D0C"/>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customStyle="1" w:styleId="LightList-Accent11">
    <w:name w:val="Light List - Accent 11"/>
    <w:basedOn w:val="TableNormal"/>
    <w:uiPriority w:val="61"/>
    <w:rsid w:val="00483554"/>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pPr>
        <w:spacing w:before="0" w:after="0" w:line="240" w:lineRule="auto"/>
      </w:pPr>
      <w:rPr>
        <w:b/>
        <w:bCs/>
        <w:color w:val="FFFFFF" w:themeColor="background1"/>
      </w:rPr>
      <w:tblPr/>
      <w:tcPr>
        <w:shd w:val="clear" w:color="auto" w:fill="5B9BD5" w:themeFill="accent1"/>
      </w:tcPr>
    </w:tblStylePr>
    <w:tblStylePr w:type="lastRow">
      <w:pPr>
        <w:spacing w:before="0" w:after="0"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table" w:styleId="GridTable4-Accent4">
    <w:name w:val="Grid Table 4 Accent 4"/>
    <w:basedOn w:val="TableNormal"/>
    <w:uiPriority w:val="49"/>
    <w:rsid w:val="00544A1A"/>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5Dark-Accent6">
    <w:name w:val="Grid Table 5 Dark Accent 6"/>
    <w:basedOn w:val="TableNormal"/>
    <w:uiPriority w:val="50"/>
    <w:rsid w:val="003F32A2"/>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TableGridLight">
    <w:name w:val="Grid Table Light"/>
    <w:basedOn w:val="TableNormal"/>
    <w:uiPriority w:val="40"/>
    <w:rsid w:val="00871324"/>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bullet1">
    <w:name w:val="bullet1"/>
    <w:basedOn w:val="Normal"/>
    <w:link w:val="bullet1Char"/>
    <w:qFormat/>
    <w:rsid w:val="00AF7E29"/>
    <w:pPr>
      <w:numPr>
        <w:numId w:val="15"/>
      </w:numPr>
      <w:overflowPunct/>
      <w:autoSpaceDE/>
      <w:autoSpaceDN/>
      <w:adjustRightInd/>
      <w:spacing w:after="0"/>
      <w:textAlignment w:val="auto"/>
    </w:pPr>
    <w:rPr>
      <w:rFonts w:ascii="Times" w:eastAsia="Batang" w:hAnsi="Times"/>
      <w:szCs w:val="24"/>
      <w:lang w:val="en-GB"/>
    </w:rPr>
  </w:style>
  <w:style w:type="paragraph" w:customStyle="1" w:styleId="bullet2">
    <w:name w:val="bullet2"/>
    <w:basedOn w:val="Normal"/>
    <w:link w:val="bullet2Char"/>
    <w:qFormat/>
    <w:rsid w:val="00AF7E29"/>
    <w:pPr>
      <w:numPr>
        <w:ilvl w:val="1"/>
        <w:numId w:val="15"/>
      </w:numPr>
      <w:overflowPunct/>
      <w:autoSpaceDE/>
      <w:autoSpaceDN/>
      <w:adjustRightInd/>
      <w:spacing w:after="0"/>
      <w:textAlignment w:val="auto"/>
    </w:pPr>
    <w:rPr>
      <w:rFonts w:ascii="Times" w:eastAsia="Batang" w:hAnsi="Times"/>
      <w:szCs w:val="24"/>
      <w:lang w:val="en-GB"/>
    </w:rPr>
  </w:style>
  <w:style w:type="character" w:customStyle="1" w:styleId="bullet1Char">
    <w:name w:val="bullet1 Char"/>
    <w:link w:val="bullet1"/>
    <w:rsid w:val="00AF7E29"/>
    <w:rPr>
      <w:rFonts w:ascii="Times" w:eastAsia="Batang" w:hAnsi="Times"/>
      <w:szCs w:val="24"/>
      <w:lang w:val="en-GB" w:eastAsia="en-US"/>
    </w:rPr>
  </w:style>
  <w:style w:type="paragraph" w:customStyle="1" w:styleId="bullet3">
    <w:name w:val="bullet3"/>
    <w:basedOn w:val="Normal"/>
    <w:qFormat/>
    <w:rsid w:val="00AF7E29"/>
    <w:pPr>
      <w:numPr>
        <w:ilvl w:val="2"/>
        <w:numId w:val="15"/>
      </w:numPr>
      <w:overflowPunct/>
      <w:autoSpaceDE/>
      <w:autoSpaceDN/>
      <w:adjustRightInd/>
      <w:spacing w:after="0"/>
      <w:ind w:hanging="180"/>
      <w:textAlignment w:val="auto"/>
    </w:pPr>
    <w:rPr>
      <w:rFonts w:ascii="Times" w:eastAsia="Batang" w:hAnsi="Times"/>
      <w:szCs w:val="24"/>
      <w:lang w:val="en-GB"/>
    </w:rPr>
  </w:style>
  <w:style w:type="paragraph" w:customStyle="1" w:styleId="bullet4">
    <w:name w:val="bullet4"/>
    <w:basedOn w:val="Normal"/>
    <w:qFormat/>
    <w:rsid w:val="00AF7E29"/>
    <w:pPr>
      <w:numPr>
        <w:ilvl w:val="3"/>
        <w:numId w:val="15"/>
      </w:numPr>
      <w:overflowPunct/>
      <w:autoSpaceDE/>
      <w:autoSpaceDN/>
      <w:adjustRightInd/>
      <w:spacing w:after="0"/>
      <w:textAlignment w:val="auto"/>
    </w:pPr>
    <w:rPr>
      <w:rFonts w:ascii="Times" w:eastAsia="Batang" w:hAnsi="Times"/>
      <w:szCs w:val="24"/>
      <w:lang w:val="en-GB"/>
    </w:rPr>
  </w:style>
  <w:style w:type="character" w:customStyle="1" w:styleId="bullet2Char">
    <w:name w:val="bullet2 Char"/>
    <w:link w:val="bullet2"/>
    <w:rsid w:val="00AF7E29"/>
    <w:rPr>
      <w:rFonts w:ascii="Times" w:eastAsia="Batang" w:hAnsi="Times"/>
      <w:szCs w:val="24"/>
      <w:lang w:val="en-GB" w:eastAsia="en-US"/>
    </w:rPr>
  </w:style>
  <w:style w:type="character" w:customStyle="1" w:styleId="B1Char1">
    <w:name w:val="B1 Char1"/>
    <w:link w:val="B1"/>
    <w:qFormat/>
    <w:rsid w:val="00307213"/>
    <w:rPr>
      <w:rFonts w:ascii="Times New Roman" w:hAnsi="Times New Roman"/>
      <w:lang w:eastAsia="en-US"/>
    </w:rPr>
  </w:style>
  <w:style w:type="character" w:customStyle="1" w:styleId="B2Char">
    <w:name w:val="B2 Char"/>
    <w:link w:val="B2"/>
    <w:qFormat/>
    <w:rsid w:val="00307213"/>
    <w:rPr>
      <w:rFonts w:ascii="Times New Roman" w:hAnsi="Times New Roman"/>
      <w:lang w:eastAsia="en-US"/>
    </w:rPr>
  </w:style>
  <w:style w:type="character" w:customStyle="1" w:styleId="B3Char2">
    <w:name w:val="B3 Char2"/>
    <w:link w:val="B3"/>
    <w:qFormat/>
    <w:rsid w:val="00307213"/>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27283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6908263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35534638">
      <w:bodyDiv w:val="1"/>
      <w:marLeft w:val="0"/>
      <w:marRight w:val="0"/>
      <w:marTop w:val="0"/>
      <w:marBottom w:val="0"/>
      <w:divBdr>
        <w:top w:val="none" w:sz="0" w:space="0" w:color="auto"/>
        <w:left w:val="none" w:sz="0" w:space="0" w:color="auto"/>
        <w:bottom w:val="none" w:sz="0" w:space="0" w:color="auto"/>
        <w:right w:val="none" w:sz="0" w:space="0" w:color="auto"/>
      </w:divBdr>
      <w:divsChild>
        <w:div w:id="1474910980">
          <w:marLeft w:val="360"/>
          <w:marRight w:val="0"/>
          <w:marTop w:val="200"/>
          <w:marBottom w:val="0"/>
          <w:divBdr>
            <w:top w:val="none" w:sz="0" w:space="0" w:color="auto"/>
            <w:left w:val="none" w:sz="0" w:space="0" w:color="auto"/>
            <w:bottom w:val="none" w:sz="0" w:space="0" w:color="auto"/>
            <w:right w:val="none" w:sz="0" w:space="0" w:color="auto"/>
          </w:divBdr>
        </w:div>
        <w:div w:id="587232233">
          <w:marLeft w:val="360"/>
          <w:marRight w:val="0"/>
          <w:marTop w:val="200"/>
          <w:marBottom w:val="0"/>
          <w:divBdr>
            <w:top w:val="none" w:sz="0" w:space="0" w:color="auto"/>
            <w:left w:val="none" w:sz="0" w:space="0" w:color="auto"/>
            <w:bottom w:val="none" w:sz="0" w:space="0" w:color="auto"/>
            <w:right w:val="none" w:sz="0" w:space="0" w:color="auto"/>
          </w:divBdr>
        </w:div>
        <w:div w:id="1305086416">
          <w:marLeft w:val="360"/>
          <w:marRight w:val="0"/>
          <w:marTop w:val="200"/>
          <w:marBottom w:val="0"/>
          <w:divBdr>
            <w:top w:val="none" w:sz="0" w:space="0" w:color="auto"/>
            <w:left w:val="none" w:sz="0" w:space="0" w:color="auto"/>
            <w:bottom w:val="none" w:sz="0" w:space="0" w:color="auto"/>
            <w:right w:val="none" w:sz="0" w:space="0" w:color="auto"/>
          </w:divBdr>
        </w:div>
      </w:divsChild>
    </w:div>
    <w:div w:id="144706279">
      <w:bodyDiv w:val="1"/>
      <w:marLeft w:val="0"/>
      <w:marRight w:val="0"/>
      <w:marTop w:val="0"/>
      <w:marBottom w:val="0"/>
      <w:divBdr>
        <w:top w:val="none" w:sz="0" w:space="0" w:color="auto"/>
        <w:left w:val="none" w:sz="0" w:space="0" w:color="auto"/>
        <w:bottom w:val="none" w:sz="0" w:space="0" w:color="auto"/>
        <w:right w:val="none" w:sz="0" w:space="0" w:color="auto"/>
      </w:divBdr>
    </w:div>
    <w:div w:id="168563297">
      <w:bodyDiv w:val="1"/>
      <w:marLeft w:val="0"/>
      <w:marRight w:val="0"/>
      <w:marTop w:val="0"/>
      <w:marBottom w:val="0"/>
      <w:divBdr>
        <w:top w:val="none" w:sz="0" w:space="0" w:color="auto"/>
        <w:left w:val="none" w:sz="0" w:space="0" w:color="auto"/>
        <w:bottom w:val="none" w:sz="0" w:space="0" w:color="auto"/>
        <w:right w:val="none" w:sz="0" w:space="0" w:color="auto"/>
      </w:divBdr>
    </w:div>
    <w:div w:id="170528664">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89757012">
      <w:bodyDiv w:val="1"/>
      <w:marLeft w:val="0"/>
      <w:marRight w:val="0"/>
      <w:marTop w:val="0"/>
      <w:marBottom w:val="0"/>
      <w:divBdr>
        <w:top w:val="none" w:sz="0" w:space="0" w:color="auto"/>
        <w:left w:val="none" w:sz="0" w:space="0" w:color="auto"/>
        <w:bottom w:val="none" w:sz="0" w:space="0" w:color="auto"/>
        <w:right w:val="none" w:sz="0" w:space="0" w:color="auto"/>
      </w:divBdr>
    </w:div>
    <w:div w:id="218782220">
      <w:bodyDiv w:val="1"/>
      <w:marLeft w:val="0"/>
      <w:marRight w:val="0"/>
      <w:marTop w:val="0"/>
      <w:marBottom w:val="0"/>
      <w:divBdr>
        <w:top w:val="none" w:sz="0" w:space="0" w:color="auto"/>
        <w:left w:val="none" w:sz="0" w:space="0" w:color="auto"/>
        <w:bottom w:val="none" w:sz="0" w:space="0" w:color="auto"/>
        <w:right w:val="none" w:sz="0" w:space="0" w:color="auto"/>
      </w:divBdr>
    </w:div>
    <w:div w:id="219286533">
      <w:bodyDiv w:val="1"/>
      <w:marLeft w:val="0"/>
      <w:marRight w:val="0"/>
      <w:marTop w:val="0"/>
      <w:marBottom w:val="0"/>
      <w:divBdr>
        <w:top w:val="none" w:sz="0" w:space="0" w:color="auto"/>
        <w:left w:val="none" w:sz="0" w:space="0" w:color="auto"/>
        <w:bottom w:val="none" w:sz="0" w:space="0" w:color="auto"/>
        <w:right w:val="none" w:sz="0" w:space="0" w:color="auto"/>
      </w:divBdr>
    </w:div>
    <w:div w:id="240875712">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8048013">
      <w:bodyDiv w:val="1"/>
      <w:marLeft w:val="0"/>
      <w:marRight w:val="0"/>
      <w:marTop w:val="0"/>
      <w:marBottom w:val="0"/>
      <w:divBdr>
        <w:top w:val="none" w:sz="0" w:space="0" w:color="auto"/>
        <w:left w:val="none" w:sz="0" w:space="0" w:color="auto"/>
        <w:bottom w:val="none" w:sz="0" w:space="0" w:color="auto"/>
        <w:right w:val="none" w:sz="0" w:space="0" w:color="auto"/>
      </w:divBdr>
      <w:divsChild>
        <w:div w:id="1668360409">
          <w:marLeft w:val="547"/>
          <w:marRight w:val="0"/>
          <w:marTop w:val="67"/>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33806774">
      <w:bodyDiv w:val="1"/>
      <w:marLeft w:val="0"/>
      <w:marRight w:val="0"/>
      <w:marTop w:val="0"/>
      <w:marBottom w:val="0"/>
      <w:divBdr>
        <w:top w:val="none" w:sz="0" w:space="0" w:color="auto"/>
        <w:left w:val="none" w:sz="0" w:space="0" w:color="auto"/>
        <w:bottom w:val="none" w:sz="0" w:space="0" w:color="auto"/>
        <w:right w:val="none" w:sz="0" w:space="0" w:color="auto"/>
      </w:divBdr>
      <w:divsChild>
        <w:div w:id="1787315233">
          <w:marLeft w:val="446"/>
          <w:marRight w:val="0"/>
          <w:marTop w:val="0"/>
          <w:marBottom w:val="0"/>
          <w:divBdr>
            <w:top w:val="none" w:sz="0" w:space="0" w:color="auto"/>
            <w:left w:val="none" w:sz="0" w:space="0" w:color="auto"/>
            <w:bottom w:val="none" w:sz="0" w:space="0" w:color="auto"/>
            <w:right w:val="none" w:sz="0" w:space="0" w:color="auto"/>
          </w:divBdr>
        </w:div>
        <w:div w:id="1837302047">
          <w:marLeft w:val="446"/>
          <w:marRight w:val="0"/>
          <w:marTop w:val="0"/>
          <w:marBottom w:val="0"/>
          <w:divBdr>
            <w:top w:val="none" w:sz="0" w:space="0" w:color="auto"/>
            <w:left w:val="none" w:sz="0" w:space="0" w:color="auto"/>
            <w:bottom w:val="none" w:sz="0" w:space="0" w:color="auto"/>
            <w:right w:val="none" w:sz="0" w:space="0" w:color="auto"/>
          </w:divBdr>
        </w:div>
        <w:div w:id="99762616">
          <w:marLeft w:val="446"/>
          <w:marRight w:val="0"/>
          <w:marTop w:val="0"/>
          <w:marBottom w:val="0"/>
          <w:divBdr>
            <w:top w:val="none" w:sz="0" w:space="0" w:color="auto"/>
            <w:left w:val="none" w:sz="0" w:space="0" w:color="auto"/>
            <w:bottom w:val="none" w:sz="0" w:space="0" w:color="auto"/>
            <w:right w:val="none" w:sz="0" w:space="0" w:color="auto"/>
          </w:divBdr>
        </w:div>
        <w:div w:id="1539275593">
          <w:marLeft w:val="446"/>
          <w:marRight w:val="0"/>
          <w:marTop w:val="0"/>
          <w:marBottom w:val="0"/>
          <w:divBdr>
            <w:top w:val="none" w:sz="0" w:space="0" w:color="auto"/>
            <w:left w:val="none" w:sz="0" w:space="0" w:color="auto"/>
            <w:bottom w:val="none" w:sz="0" w:space="0" w:color="auto"/>
            <w:right w:val="none" w:sz="0" w:space="0" w:color="auto"/>
          </w:divBdr>
        </w:div>
        <w:div w:id="959335526">
          <w:marLeft w:val="446"/>
          <w:marRight w:val="0"/>
          <w:marTop w:val="0"/>
          <w:marBottom w:val="0"/>
          <w:divBdr>
            <w:top w:val="none" w:sz="0" w:space="0" w:color="auto"/>
            <w:left w:val="none" w:sz="0" w:space="0" w:color="auto"/>
            <w:bottom w:val="none" w:sz="0" w:space="0" w:color="auto"/>
            <w:right w:val="none" w:sz="0" w:space="0" w:color="auto"/>
          </w:divBdr>
        </w:div>
        <w:div w:id="703482990">
          <w:marLeft w:val="446"/>
          <w:marRight w:val="0"/>
          <w:marTop w:val="0"/>
          <w:marBottom w:val="0"/>
          <w:divBdr>
            <w:top w:val="none" w:sz="0" w:space="0" w:color="auto"/>
            <w:left w:val="none" w:sz="0" w:space="0" w:color="auto"/>
            <w:bottom w:val="none" w:sz="0" w:space="0" w:color="auto"/>
            <w:right w:val="none" w:sz="0" w:space="0" w:color="auto"/>
          </w:divBdr>
        </w:div>
      </w:divsChild>
    </w:div>
    <w:div w:id="348528325">
      <w:bodyDiv w:val="1"/>
      <w:marLeft w:val="0"/>
      <w:marRight w:val="0"/>
      <w:marTop w:val="0"/>
      <w:marBottom w:val="0"/>
      <w:divBdr>
        <w:top w:val="none" w:sz="0" w:space="0" w:color="auto"/>
        <w:left w:val="none" w:sz="0" w:space="0" w:color="auto"/>
        <w:bottom w:val="none" w:sz="0" w:space="0" w:color="auto"/>
        <w:right w:val="none" w:sz="0" w:space="0" w:color="auto"/>
      </w:divBdr>
    </w:div>
    <w:div w:id="349991721">
      <w:bodyDiv w:val="1"/>
      <w:marLeft w:val="0"/>
      <w:marRight w:val="0"/>
      <w:marTop w:val="0"/>
      <w:marBottom w:val="0"/>
      <w:divBdr>
        <w:top w:val="none" w:sz="0" w:space="0" w:color="auto"/>
        <w:left w:val="none" w:sz="0" w:space="0" w:color="auto"/>
        <w:bottom w:val="none" w:sz="0" w:space="0" w:color="auto"/>
        <w:right w:val="none" w:sz="0" w:space="0" w:color="auto"/>
      </w:divBdr>
    </w:div>
    <w:div w:id="400907048">
      <w:bodyDiv w:val="1"/>
      <w:marLeft w:val="0"/>
      <w:marRight w:val="0"/>
      <w:marTop w:val="0"/>
      <w:marBottom w:val="0"/>
      <w:divBdr>
        <w:top w:val="none" w:sz="0" w:space="0" w:color="auto"/>
        <w:left w:val="none" w:sz="0" w:space="0" w:color="auto"/>
        <w:bottom w:val="none" w:sz="0" w:space="0" w:color="auto"/>
        <w:right w:val="none" w:sz="0" w:space="0" w:color="auto"/>
      </w:divBdr>
    </w:div>
    <w:div w:id="40569084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3910855">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4975410">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020863">
      <w:bodyDiv w:val="1"/>
      <w:marLeft w:val="0"/>
      <w:marRight w:val="0"/>
      <w:marTop w:val="0"/>
      <w:marBottom w:val="0"/>
      <w:divBdr>
        <w:top w:val="none" w:sz="0" w:space="0" w:color="auto"/>
        <w:left w:val="none" w:sz="0" w:space="0" w:color="auto"/>
        <w:bottom w:val="none" w:sz="0" w:space="0" w:color="auto"/>
        <w:right w:val="none" w:sz="0" w:space="0" w:color="auto"/>
      </w:divBdr>
      <w:divsChild>
        <w:div w:id="939218313">
          <w:marLeft w:val="446"/>
          <w:marRight w:val="0"/>
          <w:marTop w:val="0"/>
          <w:marBottom w:val="0"/>
          <w:divBdr>
            <w:top w:val="none" w:sz="0" w:space="0" w:color="auto"/>
            <w:left w:val="none" w:sz="0" w:space="0" w:color="auto"/>
            <w:bottom w:val="none" w:sz="0" w:space="0" w:color="auto"/>
            <w:right w:val="none" w:sz="0" w:space="0" w:color="auto"/>
          </w:divBdr>
        </w:div>
        <w:div w:id="1384334558">
          <w:marLeft w:val="1166"/>
          <w:marRight w:val="0"/>
          <w:marTop w:val="0"/>
          <w:marBottom w:val="0"/>
          <w:divBdr>
            <w:top w:val="none" w:sz="0" w:space="0" w:color="auto"/>
            <w:left w:val="none" w:sz="0" w:space="0" w:color="auto"/>
            <w:bottom w:val="none" w:sz="0" w:space="0" w:color="auto"/>
            <w:right w:val="none" w:sz="0" w:space="0" w:color="auto"/>
          </w:divBdr>
        </w:div>
        <w:div w:id="1462070726">
          <w:marLeft w:val="1166"/>
          <w:marRight w:val="0"/>
          <w:marTop w:val="0"/>
          <w:marBottom w:val="0"/>
          <w:divBdr>
            <w:top w:val="none" w:sz="0" w:space="0" w:color="auto"/>
            <w:left w:val="none" w:sz="0" w:space="0" w:color="auto"/>
            <w:bottom w:val="none" w:sz="0" w:space="0" w:color="auto"/>
            <w:right w:val="none" w:sz="0" w:space="0" w:color="auto"/>
          </w:divBdr>
        </w:div>
        <w:div w:id="178280062">
          <w:marLeft w:val="1166"/>
          <w:marRight w:val="0"/>
          <w:marTop w:val="0"/>
          <w:marBottom w:val="0"/>
          <w:divBdr>
            <w:top w:val="none" w:sz="0" w:space="0" w:color="auto"/>
            <w:left w:val="none" w:sz="0" w:space="0" w:color="auto"/>
            <w:bottom w:val="none" w:sz="0" w:space="0" w:color="auto"/>
            <w:right w:val="none" w:sz="0" w:space="0" w:color="auto"/>
          </w:divBdr>
        </w:div>
        <w:div w:id="42412952">
          <w:marLeft w:val="446"/>
          <w:marRight w:val="0"/>
          <w:marTop w:val="0"/>
          <w:marBottom w:val="0"/>
          <w:divBdr>
            <w:top w:val="none" w:sz="0" w:space="0" w:color="auto"/>
            <w:left w:val="none" w:sz="0" w:space="0" w:color="auto"/>
            <w:bottom w:val="none" w:sz="0" w:space="0" w:color="auto"/>
            <w:right w:val="none" w:sz="0" w:space="0" w:color="auto"/>
          </w:divBdr>
        </w:div>
      </w:divsChild>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5765557">
      <w:bodyDiv w:val="1"/>
      <w:marLeft w:val="0"/>
      <w:marRight w:val="0"/>
      <w:marTop w:val="0"/>
      <w:marBottom w:val="0"/>
      <w:divBdr>
        <w:top w:val="none" w:sz="0" w:space="0" w:color="auto"/>
        <w:left w:val="none" w:sz="0" w:space="0" w:color="auto"/>
        <w:bottom w:val="none" w:sz="0" w:space="0" w:color="auto"/>
        <w:right w:val="none" w:sz="0" w:space="0" w:color="auto"/>
      </w:divBdr>
    </w:div>
    <w:div w:id="641038318">
      <w:bodyDiv w:val="1"/>
      <w:marLeft w:val="0"/>
      <w:marRight w:val="0"/>
      <w:marTop w:val="0"/>
      <w:marBottom w:val="0"/>
      <w:divBdr>
        <w:top w:val="none" w:sz="0" w:space="0" w:color="auto"/>
        <w:left w:val="none" w:sz="0" w:space="0" w:color="auto"/>
        <w:bottom w:val="none" w:sz="0" w:space="0" w:color="auto"/>
        <w:right w:val="none" w:sz="0" w:space="0" w:color="auto"/>
      </w:divBdr>
      <w:divsChild>
        <w:div w:id="1879931440">
          <w:marLeft w:val="547"/>
          <w:marRight w:val="0"/>
          <w:marTop w:val="67"/>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711396">
      <w:bodyDiv w:val="1"/>
      <w:marLeft w:val="0"/>
      <w:marRight w:val="0"/>
      <w:marTop w:val="0"/>
      <w:marBottom w:val="0"/>
      <w:divBdr>
        <w:top w:val="none" w:sz="0" w:space="0" w:color="auto"/>
        <w:left w:val="none" w:sz="0" w:space="0" w:color="auto"/>
        <w:bottom w:val="none" w:sz="0" w:space="0" w:color="auto"/>
        <w:right w:val="none" w:sz="0" w:space="0" w:color="auto"/>
      </w:divBdr>
    </w:div>
    <w:div w:id="753211065">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587435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118660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73007544">
      <w:bodyDiv w:val="1"/>
      <w:marLeft w:val="0"/>
      <w:marRight w:val="0"/>
      <w:marTop w:val="0"/>
      <w:marBottom w:val="0"/>
      <w:divBdr>
        <w:top w:val="none" w:sz="0" w:space="0" w:color="auto"/>
        <w:left w:val="none" w:sz="0" w:space="0" w:color="auto"/>
        <w:bottom w:val="none" w:sz="0" w:space="0" w:color="auto"/>
        <w:right w:val="none" w:sz="0" w:space="0" w:color="auto"/>
      </w:divBdr>
      <w:divsChild>
        <w:div w:id="1571381099">
          <w:marLeft w:val="0"/>
          <w:marRight w:val="0"/>
          <w:marTop w:val="0"/>
          <w:marBottom w:val="0"/>
          <w:divBdr>
            <w:top w:val="none" w:sz="0" w:space="0" w:color="auto"/>
            <w:left w:val="none" w:sz="0" w:space="0" w:color="auto"/>
            <w:bottom w:val="none" w:sz="0" w:space="0" w:color="auto"/>
            <w:right w:val="none" w:sz="0" w:space="0" w:color="auto"/>
          </w:divBdr>
        </w:div>
      </w:divsChild>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800420">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7298968">
      <w:bodyDiv w:val="1"/>
      <w:marLeft w:val="0"/>
      <w:marRight w:val="0"/>
      <w:marTop w:val="0"/>
      <w:marBottom w:val="0"/>
      <w:divBdr>
        <w:top w:val="none" w:sz="0" w:space="0" w:color="auto"/>
        <w:left w:val="none" w:sz="0" w:space="0" w:color="auto"/>
        <w:bottom w:val="none" w:sz="0" w:space="0" w:color="auto"/>
        <w:right w:val="none" w:sz="0" w:space="0" w:color="auto"/>
      </w:divBdr>
    </w:div>
    <w:div w:id="922883337">
      <w:bodyDiv w:val="1"/>
      <w:marLeft w:val="0"/>
      <w:marRight w:val="0"/>
      <w:marTop w:val="0"/>
      <w:marBottom w:val="0"/>
      <w:divBdr>
        <w:top w:val="none" w:sz="0" w:space="0" w:color="auto"/>
        <w:left w:val="none" w:sz="0" w:space="0" w:color="auto"/>
        <w:bottom w:val="none" w:sz="0" w:space="0" w:color="auto"/>
        <w:right w:val="none" w:sz="0" w:space="0" w:color="auto"/>
      </w:divBdr>
      <w:divsChild>
        <w:div w:id="381902069">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53638841">
      <w:bodyDiv w:val="1"/>
      <w:marLeft w:val="0"/>
      <w:marRight w:val="0"/>
      <w:marTop w:val="0"/>
      <w:marBottom w:val="0"/>
      <w:divBdr>
        <w:top w:val="none" w:sz="0" w:space="0" w:color="auto"/>
        <w:left w:val="none" w:sz="0" w:space="0" w:color="auto"/>
        <w:bottom w:val="none" w:sz="0" w:space="0" w:color="auto"/>
        <w:right w:val="none" w:sz="0" w:space="0" w:color="auto"/>
      </w:divBdr>
    </w:div>
    <w:div w:id="961956693">
      <w:bodyDiv w:val="1"/>
      <w:marLeft w:val="0"/>
      <w:marRight w:val="0"/>
      <w:marTop w:val="0"/>
      <w:marBottom w:val="0"/>
      <w:divBdr>
        <w:top w:val="none" w:sz="0" w:space="0" w:color="auto"/>
        <w:left w:val="none" w:sz="0" w:space="0" w:color="auto"/>
        <w:bottom w:val="none" w:sz="0" w:space="0" w:color="auto"/>
        <w:right w:val="none" w:sz="0" w:space="0" w:color="auto"/>
      </w:divBdr>
    </w:div>
    <w:div w:id="968363947">
      <w:bodyDiv w:val="1"/>
      <w:marLeft w:val="0"/>
      <w:marRight w:val="0"/>
      <w:marTop w:val="0"/>
      <w:marBottom w:val="0"/>
      <w:divBdr>
        <w:top w:val="none" w:sz="0" w:space="0" w:color="auto"/>
        <w:left w:val="none" w:sz="0" w:space="0" w:color="auto"/>
        <w:bottom w:val="none" w:sz="0" w:space="0" w:color="auto"/>
        <w:right w:val="none" w:sz="0" w:space="0" w:color="auto"/>
      </w:divBdr>
    </w:div>
    <w:div w:id="979043830">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0160534">
      <w:bodyDiv w:val="1"/>
      <w:marLeft w:val="0"/>
      <w:marRight w:val="0"/>
      <w:marTop w:val="0"/>
      <w:marBottom w:val="0"/>
      <w:divBdr>
        <w:top w:val="none" w:sz="0" w:space="0" w:color="auto"/>
        <w:left w:val="none" w:sz="0" w:space="0" w:color="auto"/>
        <w:bottom w:val="none" w:sz="0" w:space="0" w:color="auto"/>
        <w:right w:val="none" w:sz="0" w:space="0" w:color="auto"/>
      </w:divBdr>
    </w:div>
    <w:div w:id="1024475517">
      <w:bodyDiv w:val="1"/>
      <w:marLeft w:val="0"/>
      <w:marRight w:val="0"/>
      <w:marTop w:val="0"/>
      <w:marBottom w:val="0"/>
      <w:divBdr>
        <w:top w:val="none" w:sz="0" w:space="0" w:color="auto"/>
        <w:left w:val="none" w:sz="0" w:space="0" w:color="auto"/>
        <w:bottom w:val="none" w:sz="0" w:space="0" w:color="auto"/>
        <w:right w:val="none" w:sz="0" w:space="0" w:color="auto"/>
      </w:divBdr>
      <w:divsChild>
        <w:div w:id="490104504">
          <w:marLeft w:val="547"/>
          <w:marRight w:val="0"/>
          <w:marTop w:val="67"/>
          <w:marBottom w:val="0"/>
          <w:divBdr>
            <w:top w:val="none" w:sz="0" w:space="0" w:color="auto"/>
            <w:left w:val="none" w:sz="0" w:space="0" w:color="auto"/>
            <w:bottom w:val="none" w:sz="0" w:space="0" w:color="auto"/>
            <w:right w:val="none" w:sz="0" w:space="0" w:color="auto"/>
          </w:divBdr>
        </w:div>
      </w:divsChild>
    </w:div>
    <w:div w:id="1025205727">
      <w:bodyDiv w:val="1"/>
      <w:marLeft w:val="0"/>
      <w:marRight w:val="0"/>
      <w:marTop w:val="0"/>
      <w:marBottom w:val="0"/>
      <w:divBdr>
        <w:top w:val="none" w:sz="0" w:space="0" w:color="auto"/>
        <w:left w:val="none" w:sz="0" w:space="0" w:color="auto"/>
        <w:bottom w:val="none" w:sz="0" w:space="0" w:color="auto"/>
        <w:right w:val="none" w:sz="0" w:space="0" w:color="auto"/>
      </w:divBdr>
    </w:div>
    <w:div w:id="10305673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67649831">
      <w:bodyDiv w:val="1"/>
      <w:marLeft w:val="0"/>
      <w:marRight w:val="0"/>
      <w:marTop w:val="0"/>
      <w:marBottom w:val="0"/>
      <w:divBdr>
        <w:top w:val="none" w:sz="0" w:space="0" w:color="auto"/>
        <w:left w:val="none" w:sz="0" w:space="0" w:color="auto"/>
        <w:bottom w:val="none" w:sz="0" w:space="0" w:color="auto"/>
        <w:right w:val="none" w:sz="0" w:space="0" w:color="auto"/>
      </w:divBdr>
    </w:div>
    <w:div w:id="1070811849">
      <w:bodyDiv w:val="1"/>
      <w:marLeft w:val="0"/>
      <w:marRight w:val="0"/>
      <w:marTop w:val="0"/>
      <w:marBottom w:val="0"/>
      <w:divBdr>
        <w:top w:val="none" w:sz="0" w:space="0" w:color="auto"/>
        <w:left w:val="none" w:sz="0" w:space="0" w:color="auto"/>
        <w:bottom w:val="none" w:sz="0" w:space="0" w:color="auto"/>
        <w:right w:val="none" w:sz="0" w:space="0" w:color="auto"/>
      </w:divBdr>
    </w:div>
    <w:div w:id="1076706010">
      <w:bodyDiv w:val="1"/>
      <w:marLeft w:val="0"/>
      <w:marRight w:val="0"/>
      <w:marTop w:val="0"/>
      <w:marBottom w:val="0"/>
      <w:divBdr>
        <w:top w:val="none" w:sz="0" w:space="0" w:color="auto"/>
        <w:left w:val="none" w:sz="0" w:space="0" w:color="auto"/>
        <w:bottom w:val="none" w:sz="0" w:space="0" w:color="auto"/>
        <w:right w:val="none" w:sz="0" w:space="0" w:color="auto"/>
      </w:divBdr>
    </w:div>
    <w:div w:id="1078943990">
      <w:bodyDiv w:val="1"/>
      <w:marLeft w:val="0"/>
      <w:marRight w:val="0"/>
      <w:marTop w:val="0"/>
      <w:marBottom w:val="0"/>
      <w:divBdr>
        <w:top w:val="none" w:sz="0" w:space="0" w:color="auto"/>
        <w:left w:val="none" w:sz="0" w:space="0" w:color="auto"/>
        <w:bottom w:val="none" w:sz="0" w:space="0" w:color="auto"/>
        <w:right w:val="none" w:sz="0" w:space="0" w:color="auto"/>
      </w:divBdr>
    </w:div>
    <w:div w:id="1079981949">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027511">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7335959">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25682443">
      <w:bodyDiv w:val="1"/>
      <w:marLeft w:val="0"/>
      <w:marRight w:val="0"/>
      <w:marTop w:val="0"/>
      <w:marBottom w:val="0"/>
      <w:divBdr>
        <w:top w:val="none" w:sz="0" w:space="0" w:color="auto"/>
        <w:left w:val="none" w:sz="0" w:space="0" w:color="auto"/>
        <w:bottom w:val="none" w:sz="0" w:space="0" w:color="auto"/>
        <w:right w:val="none" w:sz="0" w:space="0" w:color="auto"/>
      </w:divBdr>
    </w:div>
    <w:div w:id="1248879549">
      <w:bodyDiv w:val="1"/>
      <w:marLeft w:val="0"/>
      <w:marRight w:val="0"/>
      <w:marTop w:val="0"/>
      <w:marBottom w:val="0"/>
      <w:divBdr>
        <w:top w:val="none" w:sz="0" w:space="0" w:color="auto"/>
        <w:left w:val="none" w:sz="0" w:space="0" w:color="auto"/>
        <w:bottom w:val="none" w:sz="0" w:space="0" w:color="auto"/>
        <w:right w:val="none" w:sz="0" w:space="0" w:color="auto"/>
      </w:divBdr>
    </w:div>
    <w:div w:id="1251158316">
      <w:bodyDiv w:val="1"/>
      <w:marLeft w:val="0"/>
      <w:marRight w:val="0"/>
      <w:marTop w:val="0"/>
      <w:marBottom w:val="0"/>
      <w:divBdr>
        <w:top w:val="none" w:sz="0" w:space="0" w:color="auto"/>
        <w:left w:val="none" w:sz="0" w:space="0" w:color="auto"/>
        <w:bottom w:val="none" w:sz="0" w:space="0" w:color="auto"/>
        <w:right w:val="none" w:sz="0" w:space="0" w:color="auto"/>
      </w:divBdr>
      <w:divsChild>
        <w:div w:id="997347185">
          <w:marLeft w:val="547"/>
          <w:marRight w:val="0"/>
          <w:marTop w:val="115"/>
          <w:marBottom w:val="0"/>
          <w:divBdr>
            <w:top w:val="none" w:sz="0" w:space="0" w:color="auto"/>
            <w:left w:val="none" w:sz="0" w:space="0" w:color="auto"/>
            <w:bottom w:val="none" w:sz="0" w:space="0" w:color="auto"/>
            <w:right w:val="none" w:sz="0" w:space="0" w:color="auto"/>
          </w:divBdr>
        </w:div>
      </w:divsChild>
    </w:div>
    <w:div w:id="1255433457">
      <w:bodyDiv w:val="1"/>
      <w:marLeft w:val="0"/>
      <w:marRight w:val="0"/>
      <w:marTop w:val="0"/>
      <w:marBottom w:val="0"/>
      <w:divBdr>
        <w:top w:val="none" w:sz="0" w:space="0" w:color="auto"/>
        <w:left w:val="none" w:sz="0" w:space="0" w:color="auto"/>
        <w:bottom w:val="none" w:sz="0" w:space="0" w:color="auto"/>
        <w:right w:val="none" w:sz="0" w:space="0" w:color="auto"/>
      </w:divBdr>
    </w:div>
    <w:div w:id="1258363798">
      <w:bodyDiv w:val="1"/>
      <w:marLeft w:val="0"/>
      <w:marRight w:val="0"/>
      <w:marTop w:val="0"/>
      <w:marBottom w:val="0"/>
      <w:divBdr>
        <w:top w:val="none" w:sz="0" w:space="0" w:color="auto"/>
        <w:left w:val="none" w:sz="0" w:space="0" w:color="auto"/>
        <w:bottom w:val="none" w:sz="0" w:space="0" w:color="auto"/>
        <w:right w:val="none" w:sz="0" w:space="0" w:color="auto"/>
      </w:divBdr>
      <w:divsChild>
        <w:div w:id="1356149272">
          <w:marLeft w:val="0"/>
          <w:marRight w:val="0"/>
          <w:marTop w:val="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3906188">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6471664">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799745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6707111">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223628">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56413724">
      <w:bodyDiv w:val="1"/>
      <w:marLeft w:val="0"/>
      <w:marRight w:val="0"/>
      <w:marTop w:val="0"/>
      <w:marBottom w:val="0"/>
      <w:divBdr>
        <w:top w:val="none" w:sz="0" w:space="0" w:color="auto"/>
        <w:left w:val="none" w:sz="0" w:space="0" w:color="auto"/>
        <w:bottom w:val="none" w:sz="0" w:space="0" w:color="auto"/>
        <w:right w:val="none" w:sz="0" w:space="0" w:color="auto"/>
      </w:divBdr>
    </w:div>
    <w:div w:id="148099914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7551979">
      <w:bodyDiv w:val="1"/>
      <w:marLeft w:val="0"/>
      <w:marRight w:val="0"/>
      <w:marTop w:val="0"/>
      <w:marBottom w:val="0"/>
      <w:divBdr>
        <w:top w:val="none" w:sz="0" w:space="0" w:color="auto"/>
        <w:left w:val="none" w:sz="0" w:space="0" w:color="auto"/>
        <w:bottom w:val="none" w:sz="0" w:space="0" w:color="auto"/>
        <w:right w:val="none" w:sz="0" w:space="0" w:color="auto"/>
      </w:divBdr>
    </w:div>
    <w:div w:id="1491100734">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2641584">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2473012">
      <w:bodyDiv w:val="1"/>
      <w:marLeft w:val="0"/>
      <w:marRight w:val="0"/>
      <w:marTop w:val="0"/>
      <w:marBottom w:val="0"/>
      <w:divBdr>
        <w:top w:val="none" w:sz="0" w:space="0" w:color="auto"/>
        <w:left w:val="none" w:sz="0" w:space="0" w:color="auto"/>
        <w:bottom w:val="none" w:sz="0" w:space="0" w:color="auto"/>
        <w:right w:val="none" w:sz="0" w:space="0" w:color="auto"/>
      </w:divBdr>
      <w:divsChild>
        <w:div w:id="1906911421">
          <w:marLeft w:val="547"/>
          <w:marRight w:val="0"/>
          <w:marTop w:val="115"/>
          <w:marBottom w:val="0"/>
          <w:divBdr>
            <w:top w:val="none" w:sz="0" w:space="0" w:color="auto"/>
            <w:left w:val="none" w:sz="0" w:space="0" w:color="auto"/>
            <w:bottom w:val="none" w:sz="0" w:space="0" w:color="auto"/>
            <w:right w:val="none" w:sz="0" w:space="0" w:color="auto"/>
          </w:divBdr>
        </w:div>
      </w:divsChild>
    </w:div>
    <w:div w:id="1601136241">
      <w:bodyDiv w:val="1"/>
      <w:marLeft w:val="0"/>
      <w:marRight w:val="0"/>
      <w:marTop w:val="0"/>
      <w:marBottom w:val="0"/>
      <w:divBdr>
        <w:top w:val="none" w:sz="0" w:space="0" w:color="auto"/>
        <w:left w:val="none" w:sz="0" w:space="0" w:color="auto"/>
        <w:bottom w:val="none" w:sz="0" w:space="0" w:color="auto"/>
        <w:right w:val="none" w:sz="0" w:space="0" w:color="auto"/>
      </w:divBdr>
    </w:div>
    <w:div w:id="1609661867">
      <w:bodyDiv w:val="1"/>
      <w:marLeft w:val="0"/>
      <w:marRight w:val="0"/>
      <w:marTop w:val="0"/>
      <w:marBottom w:val="0"/>
      <w:divBdr>
        <w:top w:val="none" w:sz="0" w:space="0" w:color="auto"/>
        <w:left w:val="none" w:sz="0" w:space="0" w:color="auto"/>
        <w:bottom w:val="none" w:sz="0" w:space="0" w:color="auto"/>
        <w:right w:val="none" w:sz="0" w:space="0" w:color="auto"/>
      </w:divBdr>
      <w:divsChild>
        <w:div w:id="1202133099">
          <w:marLeft w:val="547"/>
          <w:marRight w:val="0"/>
          <w:marTop w:val="115"/>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4942389">
      <w:bodyDiv w:val="1"/>
      <w:marLeft w:val="0"/>
      <w:marRight w:val="0"/>
      <w:marTop w:val="0"/>
      <w:marBottom w:val="0"/>
      <w:divBdr>
        <w:top w:val="none" w:sz="0" w:space="0" w:color="auto"/>
        <w:left w:val="none" w:sz="0" w:space="0" w:color="auto"/>
        <w:bottom w:val="none" w:sz="0" w:space="0" w:color="auto"/>
        <w:right w:val="none" w:sz="0" w:space="0" w:color="auto"/>
      </w:divBdr>
      <w:divsChild>
        <w:div w:id="1245796494">
          <w:marLeft w:val="446"/>
          <w:marRight w:val="0"/>
          <w:marTop w:val="0"/>
          <w:marBottom w:val="0"/>
          <w:divBdr>
            <w:top w:val="none" w:sz="0" w:space="0" w:color="auto"/>
            <w:left w:val="none" w:sz="0" w:space="0" w:color="auto"/>
            <w:bottom w:val="none" w:sz="0" w:space="0" w:color="auto"/>
            <w:right w:val="none" w:sz="0" w:space="0" w:color="auto"/>
          </w:divBdr>
        </w:div>
        <w:div w:id="1981886659">
          <w:marLeft w:val="1166"/>
          <w:marRight w:val="0"/>
          <w:marTop w:val="0"/>
          <w:marBottom w:val="0"/>
          <w:divBdr>
            <w:top w:val="none" w:sz="0" w:space="0" w:color="auto"/>
            <w:left w:val="none" w:sz="0" w:space="0" w:color="auto"/>
            <w:bottom w:val="none" w:sz="0" w:space="0" w:color="auto"/>
            <w:right w:val="none" w:sz="0" w:space="0" w:color="auto"/>
          </w:divBdr>
        </w:div>
        <w:div w:id="562177300">
          <w:marLeft w:val="1166"/>
          <w:marRight w:val="0"/>
          <w:marTop w:val="0"/>
          <w:marBottom w:val="0"/>
          <w:divBdr>
            <w:top w:val="none" w:sz="0" w:space="0" w:color="auto"/>
            <w:left w:val="none" w:sz="0" w:space="0" w:color="auto"/>
            <w:bottom w:val="none" w:sz="0" w:space="0" w:color="auto"/>
            <w:right w:val="none" w:sz="0" w:space="0" w:color="auto"/>
          </w:divBdr>
        </w:div>
        <w:div w:id="397627573">
          <w:marLeft w:val="1166"/>
          <w:marRight w:val="0"/>
          <w:marTop w:val="0"/>
          <w:marBottom w:val="0"/>
          <w:divBdr>
            <w:top w:val="none" w:sz="0" w:space="0" w:color="auto"/>
            <w:left w:val="none" w:sz="0" w:space="0" w:color="auto"/>
            <w:bottom w:val="none" w:sz="0" w:space="0" w:color="auto"/>
            <w:right w:val="none" w:sz="0" w:space="0" w:color="auto"/>
          </w:divBdr>
        </w:div>
        <w:div w:id="1756391169">
          <w:marLeft w:val="446"/>
          <w:marRight w:val="0"/>
          <w:marTop w:val="0"/>
          <w:marBottom w:val="0"/>
          <w:divBdr>
            <w:top w:val="none" w:sz="0" w:space="0" w:color="auto"/>
            <w:left w:val="none" w:sz="0" w:space="0" w:color="auto"/>
            <w:bottom w:val="none" w:sz="0" w:space="0" w:color="auto"/>
            <w:right w:val="none" w:sz="0" w:space="0" w:color="auto"/>
          </w:divBdr>
        </w:div>
      </w:divsChild>
    </w:div>
    <w:div w:id="1618297434">
      <w:bodyDiv w:val="1"/>
      <w:marLeft w:val="0"/>
      <w:marRight w:val="0"/>
      <w:marTop w:val="0"/>
      <w:marBottom w:val="0"/>
      <w:divBdr>
        <w:top w:val="none" w:sz="0" w:space="0" w:color="auto"/>
        <w:left w:val="none" w:sz="0" w:space="0" w:color="auto"/>
        <w:bottom w:val="none" w:sz="0" w:space="0" w:color="auto"/>
        <w:right w:val="none" w:sz="0" w:space="0" w:color="auto"/>
      </w:divBdr>
    </w:div>
    <w:div w:id="162824259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37106982">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5044637">
      <w:bodyDiv w:val="1"/>
      <w:marLeft w:val="0"/>
      <w:marRight w:val="0"/>
      <w:marTop w:val="0"/>
      <w:marBottom w:val="0"/>
      <w:divBdr>
        <w:top w:val="none" w:sz="0" w:space="0" w:color="auto"/>
        <w:left w:val="none" w:sz="0" w:space="0" w:color="auto"/>
        <w:bottom w:val="none" w:sz="0" w:space="0" w:color="auto"/>
        <w:right w:val="none" w:sz="0" w:space="0" w:color="auto"/>
      </w:divBdr>
    </w:div>
    <w:div w:id="1651902154">
      <w:bodyDiv w:val="1"/>
      <w:marLeft w:val="0"/>
      <w:marRight w:val="0"/>
      <w:marTop w:val="0"/>
      <w:marBottom w:val="0"/>
      <w:divBdr>
        <w:top w:val="none" w:sz="0" w:space="0" w:color="auto"/>
        <w:left w:val="none" w:sz="0" w:space="0" w:color="auto"/>
        <w:bottom w:val="none" w:sz="0" w:space="0" w:color="auto"/>
        <w:right w:val="none" w:sz="0" w:space="0" w:color="auto"/>
      </w:divBdr>
    </w:div>
    <w:div w:id="1667584761">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1292871">
      <w:bodyDiv w:val="1"/>
      <w:marLeft w:val="0"/>
      <w:marRight w:val="0"/>
      <w:marTop w:val="0"/>
      <w:marBottom w:val="0"/>
      <w:divBdr>
        <w:top w:val="none" w:sz="0" w:space="0" w:color="auto"/>
        <w:left w:val="none" w:sz="0" w:space="0" w:color="auto"/>
        <w:bottom w:val="none" w:sz="0" w:space="0" w:color="auto"/>
        <w:right w:val="none" w:sz="0" w:space="0" w:color="auto"/>
      </w:divBdr>
    </w:div>
    <w:div w:id="1699968574">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46107155">
      <w:bodyDiv w:val="1"/>
      <w:marLeft w:val="0"/>
      <w:marRight w:val="0"/>
      <w:marTop w:val="0"/>
      <w:marBottom w:val="0"/>
      <w:divBdr>
        <w:top w:val="none" w:sz="0" w:space="0" w:color="auto"/>
        <w:left w:val="none" w:sz="0" w:space="0" w:color="auto"/>
        <w:bottom w:val="none" w:sz="0" w:space="0" w:color="auto"/>
        <w:right w:val="none" w:sz="0" w:space="0" w:color="auto"/>
      </w:divBdr>
    </w:div>
    <w:div w:id="1771121388">
      <w:bodyDiv w:val="1"/>
      <w:marLeft w:val="0"/>
      <w:marRight w:val="0"/>
      <w:marTop w:val="0"/>
      <w:marBottom w:val="0"/>
      <w:divBdr>
        <w:top w:val="none" w:sz="0" w:space="0" w:color="auto"/>
        <w:left w:val="none" w:sz="0" w:space="0" w:color="auto"/>
        <w:bottom w:val="none" w:sz="0" w:space="0" w:color="auto"/>
        <w:right w:val="none" w:sz="0" w:space="0" w:color="auto"/>
      </w:divBdr>
    </w:div>
    <w:div w:id="1818760202">
      <w:bodyDiv w:val="1"/>
      <w:marLeft w:val="0"/>
      <w:marRight w:val="0"/>
      <w:marTop w:val="0"/>
      <w:marBottom w:val="0"/>
      <w:divBdr>
        <w:top w:val="none" w:sz="0" w:space="0" w:color="auto"/>
        <w:left w:val="none" w:sz="0" w:space="0" w:color="auto"/>
        <w:bottom w:val="none" w:sz="0" w:space="0" w:color="auto"/>
        <w:right w:val="none" w:sz="0" w:space="0" w:color="auto"/>
      </w:divBdr>
    </w:div>
    <w:div w:id="1831366511">
      <w:bodyDiv w:val="1"/>
      <w:marLeft w:val="0"/>
      <w:marRight w:val="0"/>
      <w:marTop w:val="0"/>
      <w:marBottom w:val="0"/>
      <w:divBdr>
        <w:top w:val="none" w:sz="0" w:space="0" w:color="auto"/>
        <w:left w:val="none" w:sz="0" w:space="0" w:color="auto"/>
        <w:bottom w:val="none" w:sz="0" w:space="0" w:color="auto"/>
        <w:right w:val="none" w:sz="0" w:space="0" w:color="auto"/>
      </w:divBdr>
    </w:div>
    <w:div w:id="1844082757">
      <w:bodyDiv w:val="1"/>
      <w:marLeft w:val="0"/>
      <w:marRight w:val="0"/>
      <w:marTop w:val="0"/>
      <w:marBottom w:val="0"/>
      <w:divBdr>
        <w:top w:val="none" w:sz="0" w:space="0" w:color="auto"/>
        <w:left w:val="none" w:sz="0" w:space="0" w:color="auto"/>
        <w:bottom w:val="none" w:sz="0" w:space="0" w:color="auto"/>
        <w:right w:val="none" w:sz="0" w:space="0" w:color="auto"/>
      </w:divBdr>
    </w:div>
    <w:div w:id="1853565442">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058082">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898784342">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07493895">
      <w:bodyDiv w:val="1"/>
      <w:marLeft w:val="0"/>
      <w:marRight w:val="0"/>
      <w:marTop w:val="0"/>
      <w:marBottom w:val="0"/>
      <w:divBdr>
        <w:top w:val="none" w:sz="0" w:space="0" w:color="auto"/>
        <w:left w:val="none" w:sz="0" w:space="0" w:color="auto"/>
        <w:bottom w:val="none" w:sz="0" w:space="0" w:color="auto"/>
        <w:right w:val="none" w:sz="0" w:space="0" w:color="auto"/>
      </w:divBdr>
    </w:div>
    <w:div w:id="1908421916">
      <w:bodyDiv w:val="1"/>
      <w:marLeft w:val="0"/>
      <w:marRight w:val="0"/>
      <w:marTop w:val="0"/>
      <w:marBottom w:val="0"/>
      <w:divBdr>
        <w:top w:val="none" w:sz="0" w:space="0" w:color="auto"/>
        <w:left w:val="none" w:sz="0" w:space="0" w:color="auto"/>
        <w:bottom w:val="none" w:sz="0" w:space="0" w:color="auto"/>
        <w:right w:val="none" w:sz="0" w:space="0" w:color="auto"/>
      </w:divBdr>
    </w:div>
    <w:div w:id="1913007330">
      <w:bodyDiv w:val="1"/>
      <w:marLeft w:val="0"/>
      <w:marRight w:val="0"/>
      <w:marTop w:val="0"/>
      <w:marBottom w:val="0"/>
      <w:divBdr>
        <w:top w:val="none" w:sz="0" w:space="0" w:color="auto"/>
        <w:left w:val="none" w:sz="0" w:space="0" w:color="auto"/>
        <w:bottom w:val="none" w:sz="0" w:space="0" w:color="auto"/>
        <w:right w:val="none" w:sz="0" w:space="0" w:color="auto"/>
      </w:divBdr>
    </w:div>
    <w:div w:id="191804882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9025147">
      <w:bodyDiv w:val="1"/>
      <w:marLeft w:val="0"/>
      <w:marRight w:val="0"/>
      <w:marTop w:val="0"/>
      <w:marBottom w:val="0"/>
      <w:divBdr>
        <w:top w:val="none" w:sz="0" w:space="0" w:color="auto"/>
        <w:left w:val="none" w:sz="0" w:space="0" w:color="auto"/>
        <w:bottom w:val="none" w:sz="0" w:space="0" w:color="auto"/>
        <w:right w:val="none" w:sz="0" w:space="0" w:color="auto"/>
      </w:divBdr>
      <w:divsChild>
        <w:div w:id="1390765042">
          <w:marLeft w:val="0"/>
          <w:marRight w:val="0"/>
          <w:marTop w:val="0"/>
          <w:marBottom w:val="0"/>
          <w:divBdr>
            <w:top w:val="none" w:sz="0" w:space="0" w:color="auto"/>
            <w:left w:val="none" w:sz="0" w:space="0" w:color="auto"/>
            <w:bottom w:val="none" w:sz="0" w:space="0" w:color="auto"/>
            <w:right w:val="none" w:sz="0" w:space="0" w:color="auto"/>
          </w:divBdr>
        </w:div>
      </w:divsChild>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5523741">
      <w:bodyDiv w:val="1"/>
      <w:marLeft w:val="0"/>
      <w:marRight w:val="0"/>
      <w:marTop w:val="0"/>
      <w:marBottom w:val="0"/>
      <w:divBdr>
        <w:top w:val="none" w:sz="0" w:space="0" w:color="auto"/>
        <w:left w:val="none" w:sz="0" w:space="0" w:color="auto"/>
        <w:bottom w:val="none" w:sz="0" w:space="0" w:color="auto"/>
        <w:right w:val="none" w:sz="0" w:space="0" w:color="auto"/>
      </w:divBdr>
    </w:div>
    <w:div w:id="1997612569">
      <w:bodyDiv w:val="1"/>
      <w:marLeft w:val="0"/>
      <w:marRight w:val="0"/>
      <w:marTop w:val="0"/>
      <w:marBottom w:val="0"/>
      <w:divBdr>
        <w:top w:val="none" w:sz="0" w:space="0" w:color="auto"/>
        <w:left w:val="none" w:sz="0" w:space="0" w:color="auto"/>
        <w:bottom w:val="none" w:sz="0" w:space="0" w:color="auto"/>
        <w:right w:val="none" w:sz="0" w:space="0" w:color="auto"/>
      </w:divBdr>
    </w:div>
    <w:div w:id="2012173981">
      <w:bodyDiv w:val="1"/>
      <w:marLeft w:val="0"/>
      <w:marRight w:val="0"/>
      <w:marTop w:val="0"/>
      <w:marBottom w:val="0"/>
      <w:divBdr>
        <w:top w:val="none" w:sz="0" w:space="0" w:color="auto"/>
        <w:left w:val="none" w:sz="0" w:space="0" w:color="auto"/>
        <w:bottom w:val="none" w:sz="0" w:space="0" w:color="auto"/>
        <w:right w:val="none" w:sz="0" w:space="0" w:color="auto"/>
      </w:divBdr>
      <w:divsChild>
        <w:div w:id="883253945">
          <w:marLeft w:val="0"/>
          <w:marRight w:val="0"/>
          <w:marTop w:val="0"/>
          <w:marBottom w:val="0"/>
          <w:divBdr>
            <w:top w:val="none" w:sz="0" w:space="0" w:color="auto"/>
            <w:left w:val="none" w:sz="0" w:space="0" w:color="auto"/>
            <w:bottom w:val="none" w:sz="0" w:space="0" w:color="auto"/>
            <w:right w:val="none" w:sz="0" w:space="0" w:color="auto"/>
          </w:divBdr>
        </w:div>
      </w:divsChild>
    </w:div>
    <w:div w:id="2027438088">
      <w:bodyDiv w:val="1"/>
      <w:marLeft w:val="0"/>
      <w:marRight w:val="0"/>
      <w:marTop w:val="0"/>
      <w:marBottom w:val="0"/>
      <w:divBdr>
        <w:top w:val="none" w:sz="0" w:space="0" w:color="auto"/>
        <w:left w:val="none" w:sz="0" w:space="0" w:color="auto"/>
        <w:bottom w:val="none" w:sz="0" w:space="0" w:color="auto"/>
        <w:right w:val="none" w:sz="0" w:space="0" w:color="auto"/>
      </w:divBdr>
    </w:div>
    <w:div w:id="2067485920">
      <w:bodyDiv w:val="1"/>
      <w:marLeft w:val="0"/>
      <w:marRight w:val="0"/>
      <w:marTop w:val="0"/>
      <w:marBottom w:val="0"/>
      <w:divBdr>
        <w:top w:val="none" w:sz="0" w:space="0" w:color="auto"/>
        <w:left w:val="none" w:sz="0" w:space="0" w:color="auto"/>
        <w:bottom w:val="none" w:sz="0" w:space="0" w:color="auto"/>
        <w:right w:val="none" w:sz="0" w:space="0" w:color="auto"/>
      </w:divBdr>
    </w:div>
    <w:div w:id="2075811115">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5742419">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389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238aee7-caa6-41e3-83d0-457e088803cc"/>
    <IconOverlay xmlns="http://schemas.microsoft.com/sharepoint/v4" xsi:nil="true"/>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9238aee7-caa6-41e3-83d0-457e088803cc"/>
    <ds:schemaRef ds:uri="http://schemas.microsoft.com/sharepoint/v4"/>
    <ds:schemaRef ds:uri="81c2d00d-6e98-4ecf-9fde-812538fb8530"/>
  </ds:schemaRefs>
</ds:datastoreItem>
</file>

<file path=customXml/itemProps2.xml><?xml version="1.0" encoding="utf-8"?>
<ds:datastoreItem xmlns:ds="http://schemas.openxmlformats.org/officeDocument/2006/customXml" ds:itemID="{B4BF3EF7-596B-4334-9120-972181638F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4.xml><?xml version="1.0" encoding="utf-8"?>
<ds:datastoreItem xmlns:ds="http://schemas.openxmlformats.org/officeDocument/2006/customXml" ds:itemID="{4A7AC736-7CDF-48C0-87FA-9B5BAAAAD9F9}">
  <ds:schemaRefs>
    <ds:schemaRef ds:uri="http://schemas.openxmlformats.org/officeDocument/2006/bibliography"/>
  </ds:schemaRefs>
</ds:datastoreItem>
</file>

<file path=customXml/itemProps5.xml><?xml version="1.0" encoding="utf-8"?>
<ds:datastoreItem xmlns:ds="http://schemas.openxmlformats.org/officeDocument/2006/customXml" ds:itemID="{081192AA-1D74-4D96-88C1-E623AB3E03A4}">
  <ds:schemaRefs>
    <ds:schemaRef ds:uri="http://schemas.openxmlformats.org/officeDocument/2006/bibliography"/>
  </ds:schemaRefs>
</ds:datastoreItem>
</file>

<file path=customXml/itemProps6.xml><?xml version="1.0" encoding="utf-8"?>
<ds:datastoreItem xmlns:ds="http://schemas.openxmlformats.org/officeDocument/2006/customXml" ds:itemID="{AF902133-9E85-4602-B84B-B6980D1199D3}">
  <ds:schemaRefs>
    <ds:schemaRef ds:uri="http://schemas.openxmlformats.org/officeDocument/2006/bibliography"/>
  </ds:schemaRefs>
</ds:datastoreItem>
</file>

<file path=customXml/itemProps7.xml><?xml version="1.0" encoding="utf-8"?>
<ds:datastoreItem xmlns:ds="http://schemas.openxmlformats.org/officeDocument/2006/customXml" ds:itemID="{8C951179-1B9E-489E-9AE8-BDA3B8E7FF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8158</TotalTime>
  <Pages>3</Pages>
  <Words>1115</Words>
  <Characters>6357</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Qualcomm Inc.</Company>
  <LinksUpToDate>false</LinksUpToDate>
  <CharactersWithSpaces>7458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MediaTek</dc:creator>
  <cp:lastModifiedBy>Tao Chen (陈滔)</cp:lastModifiedBy>
  <cp:revision>151</cp:revision>
  <cp:lastPrinted>2016-11-09T12:39:00Z</cp:lastPrinted>
  <dcterms:created xsi:type="dcterms:W3CDTF">2018-09-28T09:59:00Z</dcterms:created>
  <dcterms:modified xsi:type="dcterms:W3CDTF">2020-08-08T02:09:00Z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0x010100186942121D0D154CBD2D3F76445276D6</vt:lpwstr>
  </property>
  <property fmtid="{D5CDD505-2E9C-101B-9397-08002B2CF9AE}" pid="3" name="_dlc_DocIdItemGuid">
    <vt:lpwstr>33a2e152-435e-4f9a-bc3b-7c8417263cdc</vt:lpwstr>
  </property>
  <property fmtid="{D5CDD505-2E9C-101B-9397-08002B2CF9AE}" pid="4" name="ma7d45d2182b49a8852f1a46c168973a">
    <vt:lpwstr/>
  </property>
  <property fmtid="{D5CDD505-2E9C-101B-9397-08002B2CF9AE}" pid="5" name="o6c2a48b16e24d09b795349389dda484">
    <vt:lpwstr/>
  </property>
  <property fmtid="{D5CDD505-2E9C-101B-9397-08002B2CF9AE}" pid="6" name="Technical_x0020_Type">
    <vt:lpwstr/>
  </property>
  <property fmtid="{D5CDD505-2E9C-101B-9397-08002B2CF9AE}" pid="7" name="Document_x0020_Type">
    <vt:lpwstr/>
  </property>
  <property fmtid="{D5CDD505-2E9C-101B-9397-08002B2CF9AE}" pid="8" name="n5b632f732064b10a63a3a187e825ac6">
    <vt:lpwstr/>
  </property>
  <property fmtid="{D5CDD505-2E9C-101B-9397-08002B2CF9AE}" pid="9" name="c0056b5a17ee4177952a0243d3705a30">
    <vt:lpwstr/>
  </property>
  <property fmtid="{D5CDD505-2E9C-101B-9397-08002B2CF9AE}" pid="10" name="Technical Type">
    <vt:lpwstr/>
  </property>
  <property fmtid="{D5CDD505-2E9C-101B-9397-08002B2CF9AE}" pid="11" name="Document Type">
    <vt:lpwstr/>
  </property>
  <property fmtid="{D5CDD505-2E9C-101B-9397-08002B2CF9AE}" pid="12" name="_NewReviewCycle">
    <vt:lpwstr/>
  </property>
</Properties>
</file>